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55A9F" w14:textId="018FAA07" w:rsidR="001B6934" w:rsidRPr="00A079D3" w:rsidRDefault="001B6934" w:rsidP="001B6934">
      <w:pPr>
        <w:keepLines/>
        <w:tabs>
          <w:tab w:val="left" w:pos="567"/>
        </w:tabs>
        <w:snapToGrid w:val="0"/>
        <w:spacing w:after="0"/>
        <w:rPr>
          <w:rFonts w:ascii="Arial" w:eastAsia="MS Mincho" w:hAnsi="Arial" w:cs="Arial"/>
          <w:b/>
          <w:sz w:val="28"/>
          <w:szCs w:val="28"/>
        </w:rPr>
      </w:pPr>
      <w:bookmarkStart w:id="0" w:name="historyclause"/>
      <w:bookmarkStart w:id="1" w:name="_Toc383764588"/>
      <w:r w:rsidRPr="00A079D3">
        <w:rPr>
          <w:rFonts w:ascii="Arial" w:hAnsi="Arial" w:cs="Arial"/>
          <w:b/>
          <w:sz w:val="28"/>
          <w:szCs w:val="28"/>
        </w:rPr>
        <w:t xml:space="preserve">3GPP TSG </w:t>
      </w:r>
      <w:r>
        <w:rPr>
          <w:rFonts w:ascii="Arial" w:hAnsi="Arial" w:cs="Arial"/>
          <w:b/>
          <w:sz w:val="28"/>
          <w:szCs w:val="28"/>
        </w:rPr>
        <w:t>RAN Meeting #98-e</w:t>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00725407" w:rsidRPr="00725407">
        <w:rPr>
          <w:rFonts w:ascii="Arial" w:hAnsi="Arial" w:cs="Arial"/>
          <w:b/>
          <w:sz w:val="28"/>
          <w:szCs w:val="28"/>
        </w:rPr>
        <w:t>RP-223279</w:t>
      </w:r>
    </w:p>
    <w:p w14:paraId="75328B0E" w14:textId="77777777" w:rsidR="001B6934" w:rsidRPr="00A079D3" w:rsidRDefault="001B6934" w:rsidP="001B6934">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December 12-16, </w:t>
      </w:r>
      <w:r w:rsidRPr="00A079D3">
        <w:rPr>
          <w:rFonts w:ascii="Arial" w:hAnsi="Arial" w:cs="Arial"/>
          <w:b/>
          <w:sz w:val="28"/>
          <w:szCs w:val="28"/>
        </w:rPr>
        <w:t>20</w:t>
      </w:r>
      <w:r>
        <w:rPr>
          <w:rFonts w:ascii="Arial" w:hAnsi="Arial" w:cs="Arial"/>
          <w:b/>
          <w:sz w:val="28"/>
          <w:szCs w:val="28"/>
        </w:rPr>
        <w:t>22</w:t>
      </w:r>
    </w:p>
    <w:p w14:paraId="7FCDD4DE" w14:textId="77777777" w:rsidR="00A40271" w:rsidRPr="00921E32" w:rsidRDefault="00A40271" w:rsidP="00A40271">
      <w:pPr>
        <w:pStyle w:val="Comments"/>
        <w:rPr>
          <w:rFonts w:cs="Arial"/>
          <w:b/>
          <w:bCs/>
          <w:i w:val="0"/>
          <w:noProof w:val="0"/>
          <w:sz w:val="28"/>
          <w:szCs w:val="20"/>
          <w:lang w:eastAsia="ja-JP"/>
        </w:rPr>
      </w:pPr>
    </w:p>
    <w:p w14:paraId="166C5644" w14:textId="77777777" w:rsidR="00A40271" w:rsidRPr="00921E32" w:rsidRDefault="00A40271" w:rsidP="00A40271">
      <w:pPr>
        <w:pStyle w:val="Header"/>
        <w:rPr>
          <w:rFonts w:eastAsia="MS Mincho" w:cs="Arial"/>
          <w:bCs/>
          <w:noProof w:val="0"/>
          <w:sz w:val="28"/>
          <w:lang w:eastAsia="ja-JP"/>
        </w:rPr>
      </w:pPr>
      <w:r w:rsidRPr="00921E32">
        <w:rPr>
          <w:rFonts w:eastAsia="MS Mincho" w:cs="Arial"/>
          <w:bCs/>
          <w:noProof w:val="0"/>
          <w:sz w:val="28"/>
          <w:lang w:eastAsia="ja-JP"/>
        </w:rPr>
        <w:t xml:space="preserve">Source: </w:t>
      </w:r>
      <w:r>
        <w:rPr>
          <w:rFonts w:eastAsia="MS Mincho" w:cs="Arial"/>
          <w:bCs/>
          <w:noProof w:val="0"/>
          <w:sz w:val="28"/>
          <w:lang w:eastAsia="ja-JP"/>
        </w:rPr>
        <w:t>Google Inc.</w:t>
      </w:r>
    </w:p>
    <w:p w14:paraId="55362DDE" w14:textId="14551942" w:rsidR="00A40271" w:rsidRDefault="00A40271" w:rsidP="00A40271">
      <w:pPr>
        <w:pStyle w:val="Header"/>
        <w:rPr>
          <w:rFonts w:eastAsia="MS Mincho" w:cs="Arial"/>
          <w:bCs/>
          <w:noProof w:val="0"/>
          <w:sz w:val="28"/>
          <w:lang w:eastAsia="ja-JP"/>
        </w:rPr>
      </w:pPr>
      <w:r w:rsidRPr="00921E32">
        <w:rPr>
          <w:rFonts w:eastAsia="MS Mincho" w:cs="Arial"/>
          <w:bCs/>
          <w:noProof w:val="0"/>
          <w:sz w:val="28"/>
          <w:lang w:eastAsia="ja-JP"/>
        </w:rPr>
        <w:t>Title:</w:t>
      </w:r>
      <w:r w:rsidRPr="00921E32">
        <w:rPr>
          <w:rFonts w:eastAsia="MS Mincho" w:cs="Arial"/>
          <w:bCs/>
          <w:noProof w:val="0"/>
          <w:sz w:val="28"/>
          <w:lang w:eastAsia="ja-JP"/>
        </w:rPr>
        <w:tab/>
      </w:r>
      <w:r w:rsidR="00725407" w:rsidRPr="00725407">
        <w:rPr>
          <w:rFonts w:eastAsia="MS Mincho" w:cs="Arial"/>
          <w:bCs/>
          <w:noProof w:val="0"/>
          <w:sz w:val="28"/>
          <w:lang w:eastAsia="ja-JP"/>
        </w:rPr>
        <w:t>Views on Rel</w:t>
      </w:r>
      <w:r w:rsidR="00725407">
        <w:rPr>
          <w:rFonts w:eastAsia="MS Mincho" w:cs="Arial"/>
          <w:bCs/>
          <w:noProof w:val="0"/>
          <w:sz w:val="28"/>
          <w:lang w:eastAsia="ja-JP"/>
        </w:rPr>
        <w:t>-</w:t>
      </w:r>
      <w:r w:rsidR="00725407" w:rsidRPr="00725407">
        <w:rPr>
          <w:rFonts w:eastAsia="MS Mincho" w:cs="Arial"/>
          <w:bCs/>
          <w:noProof w:val="0"/>
          <w:sz w:val="28"/>
          <w:lang w:eastAsia="ja-JP"/>
        </w:rPr>
        <w:t>18 XR Enhancements</w:t>
      </w:r>
    </w:p>
    <w:p w14:paraId="1A8A7C36" w14:textId="77777777" w:rsidR="00A40271" w:rsidRPr="00921E32" w:rsidRDefault="00A40271" w:rsidP="00A40271">
      <w:pPr>
        <w:pStyle w:val="Header"/>
        <w:rPr>
          <w:rFonts w:eastAsia="MS Mincho" w:cs="Arial"/>
          <w:bCs/>
          <w:noProof w:val="0"/>
          <w:sz w:val="28"/>
          <w:lang w:eastAsia="ja-JP"/>
        </w:rPr>
      </w:pPr>
      <w:r>
        <w:rPr>
          <w:rFonts w:eastAsia="MS Mincho" w:cs="Arial"/>
          <w:bCs/>
          <w:noProof w:val="0"/>
          <w:sz w:val="28"/>
          <w:lang w:eastAsia="ja-JP"/>
        </w:rPr>
        <w:t>Document for: Discussion and Decision</w:t>
      </w:r>
    </w:p>
    <w:bookmarkEnd w:id="0"/>
    <w:bookmarkEnd w:id="1"/>
    <w:p w14:paraId="34810E3F" w14:textId="77777777" w:rsidR="00EE036A" w:rsidRDefault="00EE036A" w:rsidP="00EE036A">
      <w:pPr>
        <w:pStyle w:val="NormalWeb"/>
        <w:spacing w:before="0" w:beforeAutospacing="0" w:after="0" w:afterAutospacing="0"/>
        <w:rPr>
          <w:rFonts w:ascii="Arial" w:eastAsia="MS Mincho" w:hAnsi="Arial" w:cs="Arial"/>
          <w:b/>
          <w:bCs/>
          <w:sz w:val="28"/>
          <w:szCs w:val="20"/>
          <w:lang w:eastAsia="ja-JP"/>
        </w:rPr>
      </w:pPr>
    </w:p>
    <w:p w14:paraId="6FA49CCE" w14:textId="5F150F1E" w:rsidR="00A66FB8" w:rsidRPr="000638F0" w:rsidRDefault="00EE036A" w:rsidP="0022466A">
      <w:pPr>
        <w:pStyle w:val="Heading1"/>
        <w:jc w:val="both"/>
      </w:pPr>
      <w:r w:rsidRPr="00072936">
        <w:rPr>
          <w:rFonts w:hint="eastAsia"/>
          <w:lang w:eastAsia="zh-TW"/>
        </w:rPr>
        <w:t>Introduction</w:t>
      </w:r>
    </w:p>
    <w:p w14:paraId="3DA79082" w14:textId="161A5A75" w:rsidR="00AA7AAB" w:rsidRPr="000638F0" w:rsidRDefault="00A66FB8" w:rsidP="00A66FB8">
      <w:pPr>
        <w:pStyle w:val="BodyText"/>
        <w:spacing w:before="120"/>
        <w:rPr>
          <w:lang w:eastAsia="ja-JP"/>
        </w:rPr>
      </w:pPr>
      <w:r w:rsidRPr="000638F0">
        <w:rPr>
          <w:lang w:eastAsia="ja-JP"/>
        </w:rPr>
        <w:t>The study item for NR XR was agreed in RAN#94</w:t>
      </w:r>
      <w:r w:rsidR="001B6934" w:rsidRPr="000638F0">
        <w:rPr>
          <w:lang w:eastAsia="ja-JP"/>
        </w:rPr>
        <w:t xml:space="preserve"> </w:t>
      </w:r>
      <w:r w:rsidR="001B6934" w:rsidRPr="000638F0">
        <w:rPr>
          <w:lang w:eastAsia="ja-JP"/>
        </w:rPr>
        <w:fldChar w:fldCharType="begin"/>
      </w:r>
      <w:r w:rsidR="001B6934" w:rsidRPr="000638F0">
        <w:rPr>
          <w:lang w:eastAsia="ja-JP"/>
        </w:rPr>
        <w:instrText xml:space="preserve"> REF _Ref108013453 \r \h </w:instrText>
      </w:r>
      <w:r w:rsidR="00D310FC" w:rsidRPr="000638F0">
        <w:rPr>
          <w:lang w:eastAsia="ja-JP"/>
        </w:rPr>
        <w:instrText xml:space="preserve"> \* MERGEFORMAT </w:instrText>
      </w:r>
      <w:r w:rsidR="001B6934" w:rsidRPr="000638F0">
        <w:rPr>
          <w:lang w:eastAsia="ja-JP"/>
        </w:rPr>
      </w:r>
      <w:r w:rsidR="001B6934" w:rsidRPr="000638F0">
        <w:rPr>
          <w:lang w:eastAsia="ja-JP"/>
        </w:rPr>
        <w:fldChar w:fldCharType="separate"/>
      </w:r>
      <w:r w:rsidR="001B6934" w:rsidRPr="000638F0">
        <w:rPr>
          <w:lang w:eastAsia="ja-JP"/>
        </w:rPr>
        <w:t>[1]</w:t>
      </w:r>
      <w:r w:rsidR="001B6934" w:rsidRPr="000638F0">
        <w:rPr>
          <w:lang w:eastAsia="ja-JP"/>
        </w:rPr>
        <w:fldChar w:fldCharType="end"/>
      </w:r>
      <w:r w:rsidRPr="000638F0">
        <w:rPr>
          <w:lang w:eastAsia="ja-JP"/>
        </w:rPr>
        <w:t>.</w:t>
      </w:r>
      <w:r w:rsidR="001B6934" w:rsidRPr="000638F0">
        <w:rPr>
          <w:lang w:eastAsia="ja-JP"/>
        </w:rPr>
        <w:t xml:space="preserve"> </w:t>
      </w:r>
    </w:p>
    <w:p w14:paraId="4415E208" w14:textId="4E65494A" w:rsidR="00A66FB8" w:rsidRPr="000638F0" w:rsidRDefault="00A66FB8" w:rsidP="00A66FB8">
      <w:pPr>
        <w:pStyle w:val="BodyText"/>
        <w:spacing w:before="120"/>
        <w:rPr>
          <w:lang w:eastAsia="ja-JP"/>
        </w:rPr>
      </w:pPr>
      <w:r w:rsidRPr="000638F0">
        <w:rPr>
          <w:lang w:eastAsia="ja-JP"/>
        </w:rPr>
        <w:t>The corresponding TR</w:t>
      </w:r>
      <w:r w:rsidR="00D145F4" w:rsidRPr="000638F0">
        <w:rPr>
          <w:lang w:eastAsia="ja-JP"/>
        </w:rPr>
        <w:t xml:space="preserve"> 38.835</w:t>
      </w:r>
      <w:r w:rsidRPr="000638F0">
        <w:rPr>
          <w:lang w:eastAsia="ja-JP"/>
        </w:rPr>
        <w:t xml:space="preserve"> </w:t>
      </w:r>
      <w:r w:rsidR="00D145F4" w:rsidRPr="000638F0">
        <w:rPr>
          <w:lang w:eastAsia="ja-JP"/>
        </w:rPr>
        <w:fldChar w:fldCharType="begin"/>
      </w:r>
      <w:r w:rsidR="00D145F4" w:rsidRPr="000638F0">
        <w:rPr>
          <w:lang w:eastAsia="ja-JP"/>
        </w:rPr>
        <w:instrText xml:space="preserve"> REF _Ref120277158 \r \h  \* MERGEFORMAT </w:instrText>
      </w:r>
      <w:r w:rsidR="00D145F4" w:rsidRPr="000638F0">
        <w:rPr>
          <w:lang w:eastAsia="ja-JP"/>
        </w:rPr>
      </w:r>
      <w:r w:rsidR="00D145F4" w:rsidRPr="000638F0">
        <w:rPr>
          <w:lang w:eastAsia="ja-JP"/>
        </w:rPr>
        <w:fldChar w:fldCharType="separate"/>
      </w:r>
      <w:r w:rsidR="00D145F4" w:rsidRPr="000638F0">
        <w:rPr>
          <w:lang w:eastAsia="ja-JP"/>
        </w:rPr>
        <w:t>[3]</w:t>
      </w:r>
      <w:r w:rsidR="00D145F4" w:rsidRPr="000638F0">
        <w:rPr>
          <w:lang w:eastAsia="ja-JP"/>
        </w:rPr>
        <w:fldChar w:fldCharType="end"/>
      </w:r>
      <w:r w:rsidR="00D145F4" w:rsidRPr="000638F0">
        <w:rPr>
          <w:lang w:eastAsia="ja-JP"/>
        </w:rPr>
        <w:t xml:space="preserve"> </w:t>
      </w:r>
      <w:r w:rsidRPr="000638F0">
        <w:rPr>
          <w:lang w:eastAsia="ja-JP"/>
        </w:rPr>
        <w:t xml:space="preserve">has been agreed after </w:t>
      </w:r>
      <w:r w:rsidR="00D145F4" w:rsidRPr="000638F0">
        <w:rPr>
          <w:lang w:eastAsia="ja-JP"/>
        </w:rPr>
        <w:t>the partial</w:t>
      </w:r>
      <w:r w:rsidRPr="000638F0">
        <w:rPr>
          <w:lang w:eastAsia="ja-JP"/>
        </w:rPr>
        <w:t xml:space="preserve"> completion of the study item. Now</w:t>
      </w:r>
      <w:r w:rsidR="00D145F4" w:rsidRPr="000638F0">
        <w:rPr>
          <w:lang w:eastAsia="ja-JP"/>
        </w:rPr>
        <w:t>,</w:t>
      </w:r>
      <w:r w:rsidRPr="000638F0">
        <w:rPr>
          <w:lang w:eastAsia="ja-JP"/>
        </w:rPr>
        <w:t xml:space="preserve"> RAN plenary will need </w:t>
      </w:r>
      <w:r w:rsidR="00D145F4" w:rsidRPr="000638F0">
        <w:rPr>
          <w:lang w:eastAsia="ja-JP"/>
        </w:rPr>
        <w:t xml:space="preserve">to </w:t>
      </w:r>
      <w:r w:rsidRPr="000638F0">
        <w:rPr>
          <w:lang w:eastAsia="ja-JP"/>
        </w:rPr>
        <w:t xml:space="preserve">decide </w:t>
      </w:r>
      <w:r w:rsidR="00D145F4" w:rsidRPr="000638F0">
        <w:rPr>
          <w:lang w:eastAsia="ja-JP"/>
        </w:rPr>
        <w:t>to whether extend the SI or to continue to the WI as initially planned. If SI extension is decided, clear and narrow SI scope should be defined. If moving to a WI phase is decided, then a WI scope and objectives need to be well defined.</w:t>
      </w:r>
    </w:p>
    <w:p w14:paraId="0DC56FF0" w14:textId="3DC9D971" w:rsidR="00A66FB8" w:rsidRPr="000638F0" w:rsidRDefault="00A66FB8" w:rsidP="0022466A">
      <w:pPr>
        <w:jc w:val="both"/>
        <w:rPr>
          <w:rFonts w:eastAsia="SimSun"/>
          <w:lang w:val="en-US" w:eastAsia="ja-JP"/>
        </w:rPr>
      </w:pPr>
    </w:p>
    <w:p w14:paraId="785C2A8E" w14:textId="0D2DAC3D" w:rsidR="00395221" w:rsidRPr="000638F0" w:rsidRDefault="0028343D" w:rsidP="00C36508">
      <w:pPr>
        <w:rPr>
          <w:rFonts w:eastAsia="SimSun"/>
          <w:lang w:val="en-US" w:eastAsia="ja-JP"/>
        </w:rPr>
      </w:pPr>
      <w:r>
        <w:rPr>
          <w:rFonts w:eastAsia="SimSun"/>
          <w:lang w:val="en-US" w:eastAsia="ja-JP"/>
        </w:rPr>
        <w:t xml:space="preserve">The following conclusion has been made </w:t>
      </w:r>
      <w:r w:rsidR="00C36508" w:rsidRPr="000638F0">
        <w:rPr>
          <w:rFonts w:eastAsia="SimSun"/>
          <w:lang w:val="en-US" w:eastAsia="ja-JP"/>
        </w:rPr>
        <w:t>in TR 38.8</w:t>
      </w:r>
      <w:r w:rsidR="00D310FC" w:rsidRPr="000638F0">
        <w:rPr>
          <w:rFonts w:eastAsia="SimSun"/>
          <w:lang w:val="en-US" w:eastAsia="ja-JP"/>
        </w:rPr>
        <w:t>35</w:t>
      </w:r>
      <w:r w:rsidR="006142CE" w:rsidRPr="000638F0">
        <w:rPr>
          <w:rFonts w:eastAsia="SimSun"/>
          <w:lang w:val="en-US" w:eastAsia="ja-JP"/>
        </w:rPr>
        <w:t xml:space="preserve"> </w:t>
      </w:r>
      <w:r w:rsidR="006142CE" w:rsidRPr="000638F0">
        <w:rPr>
          <w:rFonts w:eastAsia="SimSun"/>
          <w:lang w:val="en-US" w:eastAsia="ja-JP"/>
        </w:rPr>
        <w:fldChar w:fldCharType="begin"/>
      </w:r>
      <w:r w:rsidR="006142CE" w:rsidRPr="000638F0">
        <w:rPr>
          <w:rFonts w:eastAsia="SimSun"/>
          <w:lang w:val="en-US" w:eastAsia="ja-JP"/>
        </w:rPr>
        <w:instrText xml:space="preserve"> REF _Ref120277158 \r \h </w:instrText>
      </w:r>
      <w:r w:rsidR="00395221" w:rsidRPr="000638F0">
        <w:rPr>
          <w:rFonts w:eastAsia="SimSun"/>
          <w:lang w:val="en-US" w:eastAsia="ja-JP"/>
        </w:rPr>
        <w:instrText xml:space="preserve"> \* MERGEFORMAT </w:instrText>
      </w:r>
      <w:r w:rsidR="006142CE" w:rsidRPr="000638F0">
        <w:rPr>
          <w:rFonts w:eastAsia="SimSun"/>
          <w:lang w:val="en-US" w:eastAsia="ja-JP"/>
        </w:rPr>
      </w:r>
      <w:r w:rsidR="006142CE" w:rsidRPr="000638F0">
        <w:rPr>
          <w:rFonts w:eastAsia="SimSun"/>
          <w:lang w:val="en-US" w:eastAsia="ja-JP"/>
        </w:rPr>
        <w:fldChar w:fldCharType="separate"/>
      </w:r>
      <w:r w:rsidR="006142CE" w:rsidRPr="000638F0">
        <w:rPr>
          <w:rFonts w:eastAsia="SimSun"/>
          <w:lang w:val="en-US" w:eastAsia="ja-JP"/>
        </w:rPr>
        <w:t>[3]</w:t>
      </w:r>
      <w:r w:rsidR="006142CE" w:rsidRPr="000638F0">
        <w:rPr>
          <w:rFonts w:eastAsia="SimSun"/>
          <w:lang w:val="en-US" w:eastAsia="ja-JP"/>
        </w:rPr>
        <w:fldChar w:fldCharType="end"/>
      </w:r>
      <w:r w:rsidR="00C36508" w:rsidRPr="000638F0">
        <w:rPr>
          <w:rFonts w:eastAsia="SimSun"/>
          <w:lang w:val="en-US" w:eastAsia="ja-JP"/>
        </w:rPr>
        <w:t xml:space="preserve"> for the study on </w:t>
      </w:r>
      <w:r w:rsidR="006142CE" w:rsidRPr="000638F0">
        <w:rPr>
          <w:rFonts w:eastAsia="SimSun"/>
          <w:lang w:val="en-US" w:eastAsia="ja-JP"/>
        </w:rPr>
        <w:t>XR</w:t>
      </w:r>
      <w:r>
        <w:rPr>
          <w:rFonts w:eastAsia="SimSun"/>
          <w:lang w:val="en-US" w:eastAsia="ja-JP"/>
        </w:rPr>
        <w:t>:</w:t>
      </w:r>
    </w:p>
    <w:p w14:paraId="22FEB0B1" w14:textId="2F48B765" w:rsidR="007F73BE" w:rsidRPr="007F73BE" w:rsidRDefault="007F73BE" w:rsidP="001A655C">
      <w:pPr>
        <w:ind w:left="284"/>
        <w:rPr>
          <w:rFonts w:eastAsia="SimSun"/>
          <w:lang w:val="en-US" w:eastAsia="ja-JP"/>
        </w:rPr>
      </w:pPr>
      <w:r w:rsidRPr="007F73BE">
        <w:rPr>
          <w:rFonts w:eastAsia="SimSun"/>
          <w:lang w:val="en-US" w:eastAsia="ja-JP"/>
        </w:rPr>
        <w:t>The</w:t>
      </w:r>
      <w:r w:rsidRPr="007F73BE">
        <w:rPr>
          <w:rFonts w:eastAsia="SimSun"/>
          <w:lang w:val="en-US" w:eastAsia="ja-JP"/>
        </w:rPr>
        <w:t xml:space="preserve"> following enhancements for XR services can be considered:</w:t>
      </w:r>
    </w:p>
    <w:p w14:paraId="1FCD31DF" w14:textId="77777777" w:rsidR="007F73BE" w:rsidRPr="007F73BE" w:rsidRDefault="007F73BE" w:rsidP="001A655C">
      <w:pPr>
        <w:pStyle w:val="B1"/>
        <w:ind w:left="852"/>
        <w:rPr>
          <w:rFonts w:eastAsia="SimSun"/>
          <w:lang w:val="en-US" w:eastAsia="ja-JP"/>
        </w:rPr>
      </w:pPr>
      <w:r w:rsidRPr="007F73BE">
        <w:rPr>
          <w:rFonts w:eastAsia="SimSun"/>
          <w:lang w:val="en-US" w:eastAsia="ja-JP"/>
        </w:rPr>
        <w:t>-</w:t>
      </w:r>
      <w:r w:rsidRPr="007F73BE">
        <w:rPr>
          <w:rFonts w:eastAsia="SimSun"/>
          <w:lang w:val="en-US" w:eastAsia="ja-JP"/>
        </w:rPr>
        <w:tab/>
        <w:t>For XR Awareness:</w:t>
      </w:r>
    </w:p>
    <w:p w14:paraId="1DFEFB00" w14:textId="4648114E" w:rsidR="007F73BE" w:rsidRPr="007F73BE" w:rsidRDefault="007F73BE" w:rsidP="001A655C">
      <w:pPr>
        <w:pStyle w:val="B2"/>
        <w:ind w:left="1135"/>
        <w:rPr>
          <w:rFonts w:eastAsia="SimSun"/>
          <w:lang w:val="en-US" w:eastAsia="ja-JP"/>
        </w:rPr>
      </w:pPr>
      <w:r w:rsidRPr="007F73BE">
        <w:rPr>
          <w:rFonts w:eastAsia="SimSun"/>
          <w:lang w:val="en-US" w:eastAsia="ja-JP"/>
        </w:rPr>
        <w:t>-</w:t>
      </w:r>
      <w:r w:rsidRPr="007F73BE">
        <w:rPr>
          <w:rFonts w:eastAsia="SimSun"/>
          <w:lang w:val="en-US" w:eastAsia="ja-JP"/>
        </w:rPr>
        <w:tab/>
        <w:t xml:space="preserve">Provisioning of XR traffic information from CN to RAN as per TR 23.700-60 </w:t>
      </w:r>
      <w:r>
        <w:rPr>
          <w:rFonts w:eastAsia="SimSun"/>
          <w:lang w:val="en-US" w:eastAsia="ja-JP"/>
        </w:rPr>
        <w:fldChar w:fldCharType="begin"/>
      </w:r>
      <w:r>
        <w:rPr>
          <w:rFonts w:eastAsia="SimSun"/>
          <w:lang w:val="en-US" w:eastAsia="ja-JP"/>
        </w:rPr>
        <w:instrText xml:space="preserve"> REF _Ref121146991 \r \h </w:instrText>
      </w:r>
      <w:r>
        <w:rPr>
          <w:rFonts w:eastAsia="SimSun"/>
          <w:lang w:val="en-US" w:eastAsia="ja-JP"/>
        </w:rPr>
      </w:r>
      <w:r>
        <w:rPr>
          <w:rFonts w:eastAsia="SimSun"/>
          <w:lang w:val="en-US" w:eastAsia="ja-JP"/>
        </w:rPr>
        <w:fldChar w:fldCharType="separate"/>
      </w:r>
      <w:r>
        <w:rPr>
          <w:rFonts w:eastAsia="SimSun"/>
          <w:lang w:val="en-US" w:eastAsia="ja-JP"/>
        </w:rPr>
        <w:t>[5]</w:t>
      </w:r>
      <w:r>
        <w:rPr>
          <w:rFonts w:eastAsia="SimSun"/>
          <w:lang w:val="en-US" w:eastAsia="ja-JP"/>
        </w:rPr>
        <w:fldChar w:fldCharType="end"/>
      </w:r>
    </w:p>
    <w:p w14:paraId="59EFF14F" w14:textId="77777777" w:rsidR="007F73BE" w:rsidRPr="007F73BE" w:rsidRDefault="007F73BE" w:rsidP="001A655C">
      <w:pPr>
        <w:pStyle w:val="B1"/>
        <w:ind w:left="852"/>
        <w:rPr>
          <w:rFonts w:eastAsia="SimSun"/>
          <w:lang w:val="en-US" w:eastAsia="ja-JP"/>
        </w:rPr>
      </w:pPr>
      <w:r w:rsidRPr="007F73BE">
        <w:rPr>
          <w:rFonts w:eastAsia="SimSun"/>
          <w:lang w:val="en-US" w:eastAsia="ja-JP"/>
        </w:rPr>
        <w:t>-</w:t>
      </w:r>
      <w:r w:rsidRPr="007F73BE">
        <w:rPr>
          <w:rFonts w:eastAsia="SimSun"/>
          <w:lang w:val="en-US" w:eastAsia="ja-JP"/>
        </w:rPr>
        <w:tab/>
        <w:t>For Power Saving:</w:t>
      </w:r>
    </w:p>
    <w:p w14:paraId="65095A62" w14:textId="77777777" w:rsidR="007F73BE" w:rsidRPr="007F73BE" w:rsidRDefault="007F73BE" w:rsidP="001A655C">
      <w:pPr>
        <w:pStyle w:val="B2"/>
        <w:ind w:left="1135"/>
        <w:rPr>
          <w:rFonts w:eastAsia="SimSun"/>
          <w:lang w:val="en-US" w:eastAsia="ja-JP"/>
        </w:rPr>
      </w:pPr>
      <w:r w:rsidRPr="007F73BE">
        <w:rPr>
          <w:rFonts w:eastAsia="SimSun"/>
          <w:lang w:val="en-US" w:eastAsia="ja-JP"/>
        </w:rPr>
        <w:t>-</w:t>
      </w:r>
      <w:r w:rsidRPr="007F73BE">
        <w:rPr>
          <w:rFonts w:eastAsia="SimSun"/>
          <w:lang w:val="en-US" w:eastAsia="ja-JP"/>
        </w:rPr>
        <w:tab/>
        <w:t xml:space="preserve">DRX support of XR frame rates corresponding to non-integer periodicities (through at least semi-static mechanisms </w:t>
      </w:r>
      <w:proofErr w:type="gramStart"/>
      <w:r w:rsidRPr="007F73BE">
        <w:rPr>
          <w:rFonts w:eastAsia="SimSun"/>
          <w:lang w:val="en-US" w:eastAsia="ja-JP"/>
        </w:rPr>
        <w:t>e.g.</w:t>
      </w:r>
      <w:proofErr w:type="gramEnd"/>
      <w:r w:rsidRPr="007F73BE">
        <w:rPr>
          <w:rFonts w:eastAsia="SimSun"/>
          <w:lang w:val="en-US" w:eastAsia="ja-JP"/>
        </w:rPr>
        <w:t xml:space="preserve"> RRC signalling).</w:t>
      </w:r>
    </w:p>
    <w:p w14:paraId="32DD5704" w14:textId="77777777" w:rsidR="007F73BE" w:rsidRPr="007F73BE" w:rsidRDefault="007F73BE" w:rsidP="001A655C">
      <w:pPr>
        <w:pStyle w:val="B1"/>
        <w:ind w:left="852"/>
        <w:rPr>
          <w:rFonts w:eastAsia="SimSun"/>
          <w:lang w:val="en-US" w:eastAsia="ja-JP"/>
        </w:rPr>
      </w:pPr>
      <w:r w:rsidRPr="007F73BE">
        <w:rPr>
          <w:rFonts w:eastAsia="SimSun"/>
          <w:lang w:val="en-US" w:eastAsia="ja-JP"/>
        </w:rPr>
        <w:t>-</w:t>
      </w:r>
      <w:r w:rsidRPr="007F73BE">
        <w:rPr>
          <w:rFonts w:eastAsia="SimSun"/>
          <w:lang w:val="en-US" w:eastAsia="ja-JP"/>
        </w:rPr>
        <w:tab/>
        <w:t>For Capacity Enhancements:</w:t>
      </w:r>
    </w:p>
    <w:p w14:paraId="70600021" w14:textId="77777777" w:rsidR="007F73BE" w:rsidRPr="007F73BE" w:rsidRDefault="007F73BE" w:rsidP="001A655C">
      <w:pPr>
        <w:pStyle w:val="B2"/>
        <w:ind w:left="1135"/>
        <w:rPr>
          <w:rFonts w:eastAsia="SimSun"/>
          <w:lang w:val="en-US" w:eastAsia="ja-JP"/>
        </w:rPr>
      </w:pPr>
      <w:r w:rsidRPr="007F73BE">
        <w:rPr>
          <w:rFonts w:eastAsia="SimSun"/>
          <w:lang w:val="en-US" w:eastAsia="ja-JP"/>
        </w:rPr>
        <w:t>-</w:t>
      </w:r>
      <w:r w:rsidRPr="007F73BE">
        <w:rPr>
          <w:rFonts w:eastAsia="SimSun"/>
          <w:lang w:val="en-US" w:eastAsia="ja-JP"/>
        </w:rPr>
        <w:tab/>
        <w:t xml:space="preserve">Multiple CG PUSCH transmission occasions in a period of a single CG PUSCH configuration;  </w:t>
      </w:r>
    </w:p>
    <w:p w14:paraId="2DF1DD5D" w14:textId="77777777" w:rsidR="007F73BE" w:rsidRPr="007F73BE" w:rsidRDefault="007F73BE" w:rsidP="001A655C">
      <w:pPr>
        <w:pStyle w:val="B2"/>
        <w:ind w:left="1135"/>
        <w:rPr>
          <w:rFonts w:eastAsia="SimSun"/>
          <w:lang w:val="en-US" w:eastAsia="ja-JP"/>
        </w:rPr>
      </w:pPr>
      <w:r w:rsidRPr="007F73BE">
        <w:rPr>
          <w:rFonts w:eastAsia="SimSun"/>
          <w:lang w:val="en-US" w:eastAsia="ja-JP"/>
        </w:rPr>
        <w:t>-</w:t>
      </w:r>
      <w:r w:rsidRPr="007F73BE">
        <w:rPr>
          <w:rFonts w:eastAsia="SimSun"/>
          <w:lang w:val="en-US" w:eastAsia="ja-JP"/>
        </w:rPr>
        <w:tab/>
        <w:t>Dynamic indication of unused CG PUSCH occasion(s) based on UCI by the UE;</w:t>
      </w:r>
    </w:p>
    <w:p w14:paraId="32C5F780" w14:textId="77777777" w:rsidR="007F73BE" w:rsidRPr="007F73BE" w:rsidRDefault="007F73BE" w:rsidP="001A655C">
      <w:pPr>
        <w:pStyle w:val="B2"/>
        <w:ind w:left="1135"/>
        <w:rPr>
          <w:rFonts w:eastAsia="SimSun"/>
          <w:lang w:val="en-US" w:eastAsia="ja-JP"/>
        </w:rPr>
      </w:pPr>
      <w:r w:rsidRPr="007F73BE">
        <w:rPr>
          <w:rFonts w:eastAsia="SimSun"/>
          <w:lang w:val="en-US" w:eastAsia="ja-JP"/>
        </w:rPr>
        <w:t>-</w:t>
      </w:r>
      <w:r w:rsidRPr="007F73BE">
        <w:rPr>
          <w:rFonts w:eastAsia="SimSun"/>
          <w:lang w:val="en-US" w:eastAsia="ja-JP"/>
        </w:rPr>
        <w:tab/>
        <w:t>BSR enhancements including at least new BS Table(s);</w:t>
      </w:r>
    </w:p>
    <w:p w14:paraId="6FB4C49C" w14:textId="77777777" w:rsidR="007F73BE" w:rsidRPr="007F73BE" w:rsidRDefault="007F73BE" w:rsidP="001A655C">
      <w:pPr>
        <w:pStyle w:val="B2"/>
        <w:ind w:left="1135"/>
        <w:rPr>
          <w:rFonts w:eastAsia="SimSun"/>
          <w:lang w:val="en-US" w:eastAsia="ja-JP"/>
        </w:rPr>
      </w:pPr>
      <w:r w:rsidRPr="007F73BE">
        <w:rPr>
          <w:rFonts w:eastAsia="SimSun"/>
          <w:lang w:val="en-US" w:eastAsia="ja-JP"/>
        </w:rPr>
        <w:t>-</w:t>
      </w:r>
      <w:r w:rsidRPr="007F73BE">
        <w:rPr>
          <w:rFonts w:eastAsia="SimSun"/>
          <w:lang w:val="en-US" w:eastAsia="ja-JP"/>
        </w:rPr>
        <w:tab/>
      </w:r>
      <w:r w:rsidRPr="007F73BE">
        <w:rPr>
          <w:rFonts w:eastAsia="SimSun" w:hint="eastAsia"/>
          <w:lang w:val="en-US" w:eastAsia="ja-JP"/>
        </w:rPr>
        <w:t>Delay reporting of buffered data</w:t>
      </w:r>
      <w:r w:rsidRPr="007F73BE">
        <w:rPr>
          <w:rFonts w:eastAsia="SimSun"/>
          <w:lang w:val="en-US" w:eastAsia="ja-JP"/>
        </w:rPr>
        <w:t xml:space="preserve"> in uplink</w:t>
      </w:r>
      <w:r w:rsidRPr="007F73BE">
        <w:rPr>
          <w:rFonts w:eastAsia="SimSun" w:hint="eastAsia"/>
          <w:lang w:val="en-US" w:eastAsia="ja-JP"/>
        </w:rPr>
        <w:t>;</w:t>
      </w:r>
    </w:p>
    <w:p w14:paraId="04E79015" w14:textId="77777777" w:rsidR="007F73BE" w:rsidRPr="007F73BE" w:rsidRDefault="007F73BE" w:rsidP="001A655C">
      <w:pPr>
        <w:pStyle w:val="B2"/>
        <w:ind w:left="1135"/>
        <w:rPr>
          <w:rFonts w:eastAsia="SimSun"/>
          <w:lang w:val="en-US" w:eastAsia="ja-JP"/>
        </w:rPr>
      </w:pPr>
      <w:r w:rsidRPr="007F73BE">
        <w:rPr>
          <w:rFonts w:eastAsia="SimSun" w:hint="eastAsia"/>
          <w:lang w:val="en-US" w:eastAsia="ja-JP"/>
        </w:rPr>
        <w:t>-</w:t>
      </w:r>
      <w:r w:rsidRPr="007F73BE">
        <w:rPr>
          <w:rFonts w:eastAsia="SimSun" w:hint="eastAsia"/>
          <w:lang w:val="en-US" w:eastAsia="ja-JP"/>
        </w:rPr>
        <w:tab/>
      </w:r>
      <w:r w:rsidRPr="007F73BE">
        <w:rPr>
          <w:rFonts w:eastAsia="SimSun"/>
          <w:lang w:val="en-US" w:eastAsia="ja-JP"/>
        </w:rPr>
        <w:t xml:space="preserve">Provision of </w:t>
      </w:r>
      <w:r w:rsidRPr="007F73BE">
        <w:rPr>
          <w:rFonts w:eastAsia="SimSun" w:hint="eastAsia"/>
          <w:lang w:val="en-US" w:eastAsia="ja-JP"/>
        </w:rPr>
        <w:t xml:space="preserve">UE assistance information </w:t>
      </w:r>
      <w:r w:rsidRPr="007F73BE">
        <w:rPr>
          <w:rFonts w:eastAsia="SimSun"/>
          <w:lang w:val="en-US" w:eastAsia="ja-JP"/>
        </w:rPr>
        <w:t xml:space="preserve">in uplink </w:t>
      </w:r>
      <w:r w:rsidRPr="007F73BE">
        <w:rPr>
          <w:rFonts w:eastAsia="SimSun" w:hint="eastAsia"/>
          <w:lang w:val="en-US" w:eastAsia="ja-JP"/>
        </w:rPr>
        <w:t>(</w:t>
      </w:r>
      <w:proofErr w:type="gramStart"/>
      <w:r w:rsidRPr="007F73BE">
        <w:rPr>
          <w:rFonts w:eastAsia="SimSun" w:hint="eastAsia"/>
          <w:lang w:val="en-US" w:eastAsia="ja-JP"/>
        </w:rPr>
        <w:t>e.g.</w:t>
      </w:r>
      <w:proofErr w:type="gramEnd"/>
      <w:r w:rsidRPr="007F73BE">
        <w:rPr>
          <w:rFonts w:eastAsia="SimSun" w:hint="eastAsia"/>
          <w:lang w:val="en-US" w:eastAsia="ja-JP"/>
        </w:rPr>
        <w:t xml:space="preserve"> periodicity)</w:t>
      </w:r>
      <w:r w:rsidRPr="007F73BE">
        <w:rPr>
          <w:rFonts w:eastAsia="SimSun"/>
          <w:lang w:val="en-US" w:eastAsia="ja-JP"/>
        </w:rPr>
        <w:t>;</w:t>
      </w:r>
    </w:p>
    <w:p w14:paraId="428F2F66" w14:textId="77777777" w:rsidR="007F73BE" w:rsidRPr="007F73BE" w:rsidRDefault="007F73BE" w:rsidP="001A655C">
      <w:pPr>
        <w:pStyle w:val="B2"/>
        <w:ind w:left="1135"/>
        <w:rPr>
          <w:rFonts w:eastAsia="SimSun"/>
          <w:lang w:val="en-US" w:eastAsia="ja-JP"/>
        </w:rPr>
      </w:pPr>
      <w:r w:rsidRPr="007F73BE">
        <w:rPr>
          <w:rFonts w:eastAsia="SimSun"/>
          <w:lang w:val="en-US" w:eastAsia="ja-JP"/>
        </w:rPr>
        <w:t>-</w:t>
      </w:r>
      <w:r w:rsidRPr="007F73BE">
        <w:rPr>
          <w:rFonts w:eastAsia="SimSun"/>
          <w:lang w:val="en-US" w:eastAsia="ja-JP"/>
        </w:rPr>
        <w:tab/>
        <w:t>Discard operation of PDU Sets.</w:t>
      </w:r>
    </w:p>
    <w:p w14:paraId="598B4D63" w14:textId="058AB9A9" w:rsidR="00F13B3A" w:rsidRPr="000638F0" w:rsidRDefault="00F13B3A" w:rsidP="00F13B3A">
      <w:pPr>
        <w:pStyle w:val="BodyText"/>
        <w:spacing w:before="120"/>
        <w:rPr>
          <w:lang w:eastAsia="ja-JP"/>
        </w:rPr>
      </w:pPr>
      <w:r w:rsidRPr="000638F0">
        <w:rPr>
          <w:lang w:eastAsia="ja-JP"/>
        </w:rPr>
        <w:t xml:space="preserve">Also, the following has been captured in the RAN2 VC notes regarding the SI status </w:t>
      </w:r>
      <w:r w:rsidRPr="000638F0">
        <w:rPr>
          <w:lang w:eastAsia="ja-JP"/>
        </w:rPr>
        <w:fldChar w:fldCharType="begin"/>
      </w:r>
      <w:r w:rsidRPr="000638F0">
        <w:rPr>
          <w:lang w:eastAsia="ja-JP"/>
        </w:rPr>
        <w:instrText xml:space="preserve"> REF _Ref120270264 \r \h  \* MERGEFORMAT </w:instrText>
      </w:r>
      <w:r w:rsidRPr="000638F0">
        <w:rPr>
          <w:lang w:eastAsia="ja-JP"/>
        </w:rPr>
      </w:r>
      <w:r w:rsidRPr="000638F0">
        <w:rPr>
          <w:lang w:eastAsia="ja-JP"/>
        </w:rPr>
        <w:fldChar w:fldCharType="separate"/>
      </w:r>
      <w:r w:rsidRPr="000638F0">
        <w:rPr>
          <w:lang w:eastAsia="ja-JP"/>
        </w:rPr>
        <w:t>[2]</w:t>
      </w:r>
      <w:r w:rsidRPr="000638F0">
        <w:rPr>
          <w:lang w:eastAsia="ja-JP"/>
        </w:rPr>
        <w:fldChar w:fldCharType="end"/>
      </w:r>
      <w:r w:rsidRPr="000638F0">
        <w:rPr>
          <w:lang w:eastAsia="ja-JP"/>
        </w:rPr>
        <w:t>:</w:t>
      </w:r>
    </w:p>
    <w:p w14:paraId="5024BDEF" w14:textId="77777777" w:rsidR="00F13B3A" w:rsidRPr="000638F0" w:rsidRDefault="00F13B3A" w:rsidP="00F13B3A">
      <w:pPr>
        <w:pStyle w:val="Agreement"/>
        <w:rPr>
          <w:rFonts w:ascii="Times New Roman" w:eastAsia="SimSun" w:hAnsi="Times New Roman"/>
          <w:b w:val="0"/>
          <w:szCs w:val="20"/>
          <w:lang w:val="en-US" w:eastAsia="ja-JP"/>
        </w:rPr>
      </w:pPr>
      <w:r w:rsidRPr="000638F0">
        <w:rPr>
          <w:rFonts w:ascii="Times New Roman" w:eastAsia="SimSun" w:hAnsi="Times New Roman"/>
          <w:b w:val="0"/>
          <w:szCs w:val="20"/>
          <w:lang w:val="en-US" w:eastAsia="ja-JP"/>
        </w:rPr>
        <w:t>Majority of companies in RAN2 thinks the objective on XR awareness is not complete because of SA2 progress. Further discussion on how to handle RAN2 impacts of SA2 and SA4 decisions would be necessary (</w:t>
      </w:r>
      <w:proofErr w:type="gramStart"/>
      <w:r w:rsidRPr="000638F0">
        <w:rPr>
          <w:rFonts w:ascii="Times New Roman" w:eastAsia="SimSun" w:hAnsi="Times New Roman"/>
          <w:b w:val="0"/>
          <w:szCs w:val="20"/>
          <w:lang w:val="en-US" w:eastAsia="ja-JP"/>
        </w:rPr>
        <w:t>e.g.</w:t>
      </w:r>
      <w:proofErr w:type="gramEnd"/>
      <w:r w:rsidRPr="000638F0">
        <w:rPr>
          <w:rFonts w:ascii="Times New Roman" w:eastAsia="SimSun" w:hAnsi="Times New Roman"/>
          <w:b w:val="0"/>
          <w:szCs w:val="20"/>
          <w:lang w:val="en-US" w:eastAsia="ja-JP"/>
        </w:rPr>
        <w:t xml:space="preserve"> PDU set handling in AS).</w:t>
      </w:r>
    </w:p>
    <w:p w14:paraId="2C97540A" w14:textId="77777777" w:rsidR="00F13B3A" w:rsidRPr="000638F0" w:rsidRDefault="00F13B3A" w:rsidP="00F13B3A">
      <w:pPr>
        <w:pStyle w:val="Agreement"/>
        <w:rPr>
          <w:rFonts w:ascii="Times New Roman" w:eastAsia="SimSun" w:hAnsi="Times New Roman"/>
          <w:b w:val="0"/>
          <w:szCs w:val="20"/>
          <w:lang w:val="en-US" w:eastAsia="ja-JP"/>
        </w:rPr>
      </w:pPr>
      <w:r w:rsidRPr="000638F0">
        <w:rPr>
          <w:rFonts w:ascii="Times New Roman" w:eastAsia="SimSun" w:hAnsi="Times New Roman"/>
          <w:b w:val="0"/>
          <w:szCs w:val="20"/>
          <w:lang w:val="en-US" w:eastAsia="ja-JP"/>
        </w:rPr>
        <w:t xml:space="preserve">RAN2 thinks the objectives on power saving and capacity enhancement are completed. </w:t>
      </w:r>
    </w:p>
    <w:p w14:paraId="447FD1C8" w14:textId="77777777" w:rsidR="00F13B3A" w:rsidRPr="000638F0" w:rsidRDefault="00F13B3A" w:rsidP="00F13B3A">
      <w:pPr>
        <w:pStyle w:val="Agreement"/>
        <w:rPr>
          <w:rFonts w:ascii="Times New Roman" w:eastAsia="SimSun" w:hAnsi="Times New Roman"/>
          <w:b w:val="0"/>
          <w:szCs w:val="20"/>
          <w:lang w:val="en-US" w:eastAsia="ja-JP"/>
        </w:rPr>
      </w:pPr>
      <w:r w:rsidRPr="000638F0">
        <w:rPr>
          <w:rFonts w:ascii="Times New Roman" w:eastAsia="SimSun" w:hAnsi="Times New Roman"/>
          <w:b w:val="0"/>
          <w:szCs w:val="20"/>
          <w:lang w:val="en-US" w:eastAsia="ja-JP"/>
        </w:rPr>
        <w:t>RAN2 intends to send the TR to RAN for information</w:t>
      </w:r>
    </w:p>
    <w:p w14:paraId="6F59B29C" w14:textId="4F766B81" w:rsidR="00395221" w:rsidRPr="000638F0" w:rsidRDefault="00395221" w:rsidP="00F13B3A">
      <w:pPr>
        <w:rPr>
          <w:rFonts w:eastAsia="SimSun"/>
          <w:lang w:val="en-US" w:eastAsia="ja-JP"/>
        </w:rPr>
      </w:pPr>
    </w:p>
    <w:p w14:paraId="120C1B76" w14:textId="30B8D5C8" w:rsidR="00A162F7" w:rsidRPr="000638F0" w:rsidRDefault="009150B7" w:rsidP="00A162F7">
      <w:pPr>
        <w:rPr>
          <w:rFonts w:eastAsia="SimSun"/>
          <w:lang w:val="en-US" w:eastAsia="ja-JP"/>
        </w:rPr>
      </w:pPr>
      <w:r w:rsidRPr="000638F0">
        <w:rPr>
          <w:rFonts w:eastAsia="SimSun"/>
          <w:lang w:val="en-US" w:eastAsia="ja-JP"/>
        </w:rPr>
        <w:lastRenderedPageBreak/>
        <w:t xml:space="preserve">Unfortunately, SA2 was not able to conclude on key issues for which strong cross-WG dependency is determined with RAN mainly on XR awareness and in particular the </w:t>
      </w:r>
      <w:r w:rsidR="00F90B6D" w:rsidRPr="000638F0">
        <w:rPr>
          <w:rFonts w:eastAsia="SimSun"/>
          <w:lang w:val="en-US" w:eastAsia="ja-JP"/>
        </w:rPr>
        <w:t xml:space="preserve">handling by RAN of the </w:t>
      </w:r>
      <w:r w:rsidRPr="000638F0">
        <w:rPr>
          <w:rFonts w:eastAsia="SimSun"/>
          <w:lang w:val="en-US" w:eastAsia="ja-JP"/>
        </w:rPr>
        <w:t xml:space="preserve">PDU Set </w:t>
      </w:r>
      <w:r w:rsidR="00F90B6D" w:rsidRPr="000638F0">
        <w:rPr>
          <w:rFonts w:eastAsia="SimSun"/>
          <w:lang w:val="en-US" w:eastAsia="ja-JP"/>
        </w:rPr>
        <w:t>importance indication</w:t>
      </w:r>
      <w:r w:rsidRPr="000638F0">
        <w:rPr>
          <w:rFonts w:eastAsia="SimSun"/>
          <w:lang w:val="en-US" w:eastAsia="ja-JP"/>
        </w:rPr>
        <w:t>.</w:t>
      </w:r>
      <w:r w:rsidR="00A162F7" w:rsidRPr="000638F0">
        <w:rPr>
          <w:rFonts w:eastAsia="SimSun"/>
          <w:lang w:val="en-US" w:eastAsia="ja-JP"/>
        </w:rPr>
        <w:t xml:space="preserve"> This has compromised the progress in RAN2 for the XR awareness topic. However, </w:t>
      </w:r>
      <w:r w:rsidR="00F90B6D" w:rsidRPr="000638F0">
        <w:rPr>
          <w:rFonts w:eastAsia="SimSun"/>
          <w:lang w:val="en-US" w:eastAsia="ja-JP"/>
        </w:rPr>
        <w:t xml:space="preserve">RAN1 and </w:t>
      </w:r>
      <w:r w:rsidR="00A162F7" w:rsidRPr="000638F0">
        <w:rPr>
          <w:rFonts w:eastAsia="SimSun"/>
          <w:lang w:val="en-US" w:eastAsia="ja-JP"/>
        </w:rPr>
        <w:t>RAN2 h</w:t>
      </w:r>
      <w:r w:rsidR="00F90B6D" w:rsidRPr="000638F0">
        <w:rPr>
          <w:rFonts w:eastAsia="SimSun"/>
          <w:lang w:val="en-US" w:eastAsia="ja-JP"/>
        </w:rPr>
        <w:t>ave</w:t>
      </w:r>
      <w:r w:rsidR="00A162F7" w:rsidRPr="000638F0">
        <w:rPr>
          <w:rFonts w:eastAsia="SimSun"/>
          <w:lang w:val="en-US" w:eastAsia="ja-JP"/>
        </w:rPr>
        <w:t xml:space="preserve"> completed the objectives on power saving and capacity enhancement</w:t>
      </w:r>
    </w:p>
    <w:p w14:paraId="43BB0D53" w14:textId="6E50F077" w:rsidR="00D310FC" w:rsidRPr="002C34CD" w:rsidRDefault="00D310FC" w:rsidP="00D310FC">
      <w:pPr>
        <w:adjustRightInd w:val="0"/>
        <w:snapToGrid w:val="0"/>
        <w:spacing w:before="180" w:after="120"/>
        <w:jc w:val="both"/>
        <w:rPr>
          <w:rFonts w:eastAsia="SimSun"/>
          <w:lang w:eastAsia="zh-CN"/>
        </w:rPr>
      </w:pPr>
      <w:r w:rsidRPr="000638F0">
        <w:rPr>
          <w:rFonts w:eastAsia="SimSun"/>
          <w:lang w:eastAsia="zh-CN"/>
        </w:rPr>
        <w:t xml:space="preserve">In this contribution, we present our views on the way forward for Rel-18 NR </w:t>
      </w:r>
      <w:r w:rsidRPr="000638F0">
        <w:rPr>
          <w:lang w:eastAsia="zh-CN"/>
        </w:rPr>
        <w:t xml:space="preserve">XR </w:t>
      </w:r>
      <w:r w:rsidRPr="000638F0">
        <w:rPr>
          <w:rFonts w:eastAsia="SimSun"/>
          <w:lang w:eastAsia="zh-CN"/>
        </w:rPr>
        <w:t xml:space="preserve">and give some suggestions on the potential </w:t>
      </w:r>
      <w:r w:rsidR="006142CE" w:rsidRPr="000638F0">
        <w:rPr>
          <w:rFonts w:eastAsia="SimSun"/>
          <w:lang w:eastAsia="zh-CN"/>
        </w:rPr>
        <w:t xml:space="preserve">directions and the </w:t>
      </w:r>
      <w:r w:rsidRPr="000638F0">
        <w:rPr>
          <w:rFonts w:eastAsia="SimSun"/>
          <w:lang w:eastAsia="zh-CN"/>
        </w:rPr>
        <w:t>WI scope</w:t>
      </w:r>
      <w:r w:rsidR="006142CE" w:rsidRPr="000638F0">
        <w:rPr>
          <w:rFonts w:eastAsia="SimSun"/>
          <w:lang w:eastAsia="zh-CN"/>
        </w:rPr>
        <w:t xml:space="preserve"> if a WI is </w:t>
      </w:r>
      <w:r w:rsidR="00953CEE" w:rsidRPr="000638F0">
        <w:rPr>
          <w:rFonts w:eastAsia="SimSun"/>
          <w:lang w:eastAsia="zh-CN"/>
        </w:rPr>
        <w:t xml:space="preserve">to be </w:t>
      </w:r>
      <w:r w:rsidR="006142CE" w:rsidRPr="000638F0">
        <w:rPr>
          <w:rFonts w:eastAsia="SimSun"/>
          <w:lang w:eastAsia="zh-CN"/>
        </w:rPr>
        <w:t>decided</w:t>
      </w:r>
      <w:r w:rsidRPr="000638F0">
        <w:rPr>
          <w:rFonts w:eastAsia="SimSun"/>
          <w:lang w:eastAsia="zh-CN"/>
        </w:rPr>
        <w:t>.</w:t>
      </w:r>
    </w:p>
    <w:p w14:paraId="0232FC34" w14:textId="77777777" w:rsidR="00C5719A" w:rsidRDefault="00C5719A" w:rsidP="00C5719A">
      <w:pPr>
        <w:rPr>
          <w:rFonts w:eastAsia="SimSun"/>
          <w:lang w:val="en-US" w:eastAsia="ja-JP"/>
        </w:rPr>
      </w:pPr>
    </w:p>
    <w:p w14:paraId="460C4B09" w14:textId="30C51CB9" w:rsidR="00533D4D" w:rsidRPr="000E6A0B" w:rsidRDefault="00F90B6D" w:rsidP="000E6A0B">
      <w:pPr>
        <w:pStyle w:val="Heading1"/>
        <w:jc w:val="both"/>
        <w:rPr>
          <w:lang w:eastAsia="zh-TW"/>
        </w:rPr>
      </w:pPr>
      <w:r>
        <w:rPr>
          <w:lang w:eastAsia="zh-TW"/>
        </w:rPr>
        <w:t>Considerations for XR in Rel-18</w:t>
      </w:r>
    </w:p>
    <w:p w14:paraId="3CD70949" w14:textId="5D665979" w:rsidR="00242F40" w:rsidRPr="000638F0" w:rsidRDefault="0081784B" w:rsidP="00EE036A">
      <w:pPr>
        <w:overflowPunct w:val="0"/>
        <w:autoSpaceDE w:val="0"/>
        <w:autoSpaceDN w:val="0"/>
        <w:jc w:val="both"/>
      </w:pPr>
      <w:r w:rsidRPr="000638F0">
        <w:t xml:space="preserve">The SI completion </w:t>
      </w:r>
      <w:r w:rsidR="001A655C">
        <w:t xml:space="preserve">percentage </w:t>
      </w:r>
      <w:r w:rsidRPr="000638F0">
        <w:t xml:space="preserve">is high </w:t>
      </w:r>
      <w:r w:rsidR="00943E0C">
        <w:t>(</w:t>
      </w:r>
      <w:r w:rsidR="00D145F4" w:rsidRPr="000638F0">
        <w:t xml:space="preserve">80%) </w:t>
      </w:r>
      <w:r w:rsidR="00943E0C">
        <w:fldChar w:fldCharType="begin"/>
      </w:r>
      <w:r w:rsidR="00943E0C">
        <w:instrText xml:space="preserve"> REF _Ref121147552 \r \h </w:instrText>
      </w:r>
      <w:r w:rsidR="00943E0C">
        <w:fldChar w:fldCharType="separate"/>
      </w:r>
      <w:r w:rsidR="00943E0C">
        <w:t>[6]</w:t>
      </w:r>
      <w:r w:rsidR="00943E0C">
        <w:fldChar w:fldCharType="end"/>
      </w:r>
      <w:r w:rsidR="00943E0C">
        <w:t xml:space="preserve"> </w:t>
      </w:r>
      <w:r w:rsidRPr="000638F0">
        <w:t>and the remaining work is only on some aspects of XR awareness</w:t>
      </w:r>
      <w:r w:rsidR="00D05CB3" w:rsidRPr="000638F0">
        <w:t xml:space="preserve"> in RAN2</w:t>
      </w:r>
      <w:r w:rsidRPr="000638F0">
        <w:t xml:space="preserve"> </w:t>
      </w:r>
      <w:r w:rsidR="004E6C70" w:rsidRPr="000638F0">
        <w:t xml:space="preserve">(mainly on </w:t>
      </w:r>
      <w:r w:rsidR="00D145F4" w:rsidRPr="000638F0">
        <w:t xml:space="preserve">the handling by RAN of the </w:t>
      </w:r>
      <w:r w:rsidR="004E6C70" w:rsidRPr="000638F0">
        <w:t xml:space="preserve">PDU Set </w:t>
      </w:r>
      <w:r w:rsidR="00D145F4" w:rsidRPr="000638F0">
        <w:t>importance indication</w:t>
      </w:r>
      <w:r w:rsidR="004E6C70" w:rsidRPr="000638F0">
        <w:t xml:space="preserve">) </w:t>
      </w:r>
      <w:r w:rsidRPr="000638F0">
        <w:t xml:space="preserve">which depend </w:t>
      </w:r>
      <w:r w:rsidR="00D24FEE" w:rsidRPr="000638F0">
        <w:t xml:space="preserve">closely </w:t>
      </w:r>
      <w:r w:rsidRPr="000638F0">
        <w:t>on inputs from SA2</w:t>
      </w:r>
      <w:r w:rsidR="003B1D3D" w:rsidRPr="000638F0">
        <w:t xml:space="preserve"> and SA4</w:t>
      </w:r>
      <w:r w:rsidR="00D24FEE" w:rsidRPr="000638F0">
        <w:t xml:space="preserve">. The </w:t>
      </w:r>
      <w:r w:rsidR="00D145F4" w:rsidRPr="000638F0">
        <w:t>exchange</w:t>
      </w:r>
      <w:r w:rsidR="00D24FEE" w:rsidRPr="000638F0">
        <w:t xml:space="preserve"> </w:t>
      </w:r>
      <w:r w:rsidR="00D145F4" w:rsidRPr="000638F0">
        <w:t>with</w:t>
      </w:r>
      <w:r w:rsidR="00D24FEE" w:rsidRPr="000638F0">
        <w:t xml:space="preserve"> SA2 </w:t>
      </w:r>
      <w:r w:rsidR="003B1D3D" w:rsidRPr="000638F0">
        <w:t xml:space="preserve">and SA4 </w:t>
      </w:r>
      <w:r w:rsidR="00D24FEE" w:rsidRPr="000638F0">
        <w:t xml:space="preserve">can </w:t>
      </w:r>
      <w:r w:rsidR="00D05CB3" w:rsidRPr="000638F0">
        <w:t xml:space="preserve">take </w:t>
      </w:r>
      <w:r w:rsidR="00D145F4" w:rsidRPr="000638F0">
        <w:t>several iterations and may not be finalized in the next RAN2 meeting</w:t>
      </w:r>
      <w:r w:rsidR="00D05CB3" w:rsidRPr="000638F0">
        <w:t xml:space="preserve"> and </w:t>
      </w:r>
      <w:r w:rsidR="003C1424" w:rsidRPr="000638F0">
        <w:t xml:space="preserve">this </w:t>
      </w:r>
      <w:r w:rsidR="00D05CB3" w:rsidRPr="000638F0">
        <w:t xml:space="preserve">can further delay the start of the WI. </w:t>
      </w:r>
    </w:p>
    <w:p w14:paraId="1CE56AF0" w14:textId="4C339D5E" w:rsidR="0081784B" w:rsidRPr="000638F0" w:rsidRDefault="00D145F4" w:rsidP="00EE036A">
      <w:pPr>
        <w:overflowPunct w:val="0"/>
        <w:autoSpaceDE w:val="0"/>
        <w:autoSpaceDN w:val="0"/>
        <w:jc w:val="both"/>
      </w:pPr>
      <w:r w:rsidRPr="000638F0">
        <w:t xml:space="preserve">Also, </w:t>
      </w:r>
      <w:r w:rsidR="00D05CB3" w:rsidRPr="000638F0">
        <w:t xml:space="preserve">RAN1 </w:t>
      </w:r>
      <w:r w:rsidRPr="000638F0">
        <w:t xml:space="preserve">and RAN2 </w:t>
      </w:r>
      <w:r w:rsidR="00D05CB3" w:rsidRPr="000638F0">
        <w:t xml:space="preserve">objectives on power saving and capacity improvement are </w:t>
      </w:r>
      <w:r w:rsidR="00D24FEE" w:rsidRPr="000638F0">
        <w:t xml:space="preserve">already </w:t>
      </w:r>
      <w:r w:rsidR="00D05CB3" w:rsidRPr="000638F0">
        <w:t xml:space="preserve">completed. </w:t>
      </w:r>
      <w:r w:rsidRPr="000638F0">
        <w:t>Hence, the</w:t>
      </w:r>
      <w:r w:rsidR="003C1424" w:rsidRPr="000638F0">
        <w:t xml:space="preserve"> XR WI phase can start and t</w:t>
      </w:r>
      <w:r w:rsidR="00242F40" w:rsidRPr="000638F0">
        <w:t xml:space="preserve">he remaining </w:t>
      </w:r>
      <w:r w:rsidR="00D05CB3" w:rsidRPr="000638F0">
        <w:t xml:space="preserve">RAN2 </w:t>
      </w:r>
      <w:r w:rsidR="004E6C70" w:rsidRPr="000638F0">
        <w:t xml:space="preserve">XR awareness </w:t>
      </w:r>
      <w:r w:rsidR="00242F40" w:rsidRPr="000638F0">
        <w:t xml:space="preserve">work can be </w:t>
      </w:r>
      <w:r w:rsidR="0081784B" w:rsidRPr="000638F0">
        <w:t>completed</w:t>
      </w:r>
      <w:r w:rsidR="00242F40" w:rsidRPr="000638F0">
        <w:t xml:space="preserve"> during the WI phase</w:t>
      </w:r>
      <w:r w:rsidR="0081784B" w:rsidRPr="000638F0">
        <w:t xml:space="preserve"> after receiving more inputs from SA2</w:t>
      </w:r>
      <w:r w:rsidR="003C1424" w:rsidRPr="000638F0">
        <w:t xml:space="preserve"> and SA4</w:t>
      </w:r>
      <w:r w:rsidR="0081784B" w:rsidRPr="000638F0">
        <w:t xml:space="preserve">. RAN2 should be allowed to further update the TR after completion of the XR awareness aspects. </w:t>
      </w:r>
    </w:p>
    <w:p w14:paraId="673DDC3B" w14:textId="36EFB4A8" w:rsidR="00D05CB3" w:rsidRPr="000638F0" w:rsidRDefault="00910942" w:rsidP="00EE036A">
      <w:pPr>
        <w:overflowPunct w:val="0"/>
        <w:autoSpaceDE w:val="0"/>
        <w:autoSpaceDN w:val="0"/>
        <w:jc w:val="both"/>
      </w:pPr>
      <w:r w:rsidRPr="000638F0">
        <w:t>Therefore</w:t>
      </w:r>
      <w:r w:rsidR="00D05CB3" w:rsidRPr="000638F0">
        <w:t>, we support the</w:t>
      </w:r>
      <w:r w:rsidRPr="000638F0">
        <w:t xml:space="preserve"> start of the</w:t>
      </w:r>
      <w:r w:rsidR="00D05CB3" w:rsidRPr="000638F0">
        <w:t xml:space="preserve"> XR WI </w:t>
      </w:r>
      <w:r w:rsidRPr="000638F0">
        <w:t>to reduce the</w:t>
      </w:r>
      <w:r w:rsidR="00D05CB3" w:rsidRPr="000638F0">
        <w:t xml:space="preserve"> impact to the Rel-18 schedule</w:t>
      </w:r>
      <w:r w:rsidR="003B1D3D" w:rsidRPr="000638F0">
        <w:t xml:space="preserve"> and the release completion</w:t>
      </w:r>
      <w:r w:rsidR="006D0B27" w:rsidRPr="000638F0">
        <w:t xml:space="preserve"> and we think the current progress</w:t>
      </w:r>
      <w:r w:rsidR="00750452" w:rsidRPr="000638F0">
        <w:t xml:space="preserve"> in RAN1 and RAN2</w:t>
      </w:r>
      <w:r w:rsidR="006D0B27" w:rsidRPr="000638F0">
        <w:t xml:space="preserve"> is enough to generate a WI scope. </w:t>
      </w:r>
    </w:p>
    <w:p w14:paraId="445499C0" w14:textId="10915E14" w:rsidR="003B1D3D" w:rsidRDefault="003B1D3D" w:rsidP="000E6A0B">
      <w:pPr>
        <w:pStyle w:val="ListParagraph"/>
        <w:numPr>
          <w:ilvl w:val="0"/>
          <w:numId w:val="35"/>
        </w:numPr>
        <w:rPr>
          <w:rFonts w:ascii="Times New Roman" w:eastAsiaTheme="minorEastAsia" w:hAnsi="Times New Roman" w:cs="Times New Roman"/>
          <w:b/>
          <w:bCs/>
          <w:i/>
          <w:iCs/>
          <w:noProof/>
          <w:sz w:val="20"/>
          <w:szCs w:val="20"/>
          <w:lang w:val="en-GB" w:eastAsia="zh-CN"/>
        </w:rPr>
      </w:pPr>
      <w:r w:rsidRPr="000638F0">
        <w:rPr>
          <w:rFonts w:ascii="Times New Roman" w:eastAsiaTheme="minorEastAsia" w:hAnsi="Times New Roman" w:cs="Times New Roman"/>
          <w:b/>
          <w:bCs/>
          <w:i/>
          <w:iCs/>
          <w:noProof/>
          <w:sz w:val="20"/>
          <w:szCs w:val="20"/>
          <w:lang w:val="en-GB" w:eastAsia="zh-CN"/>
        </w:rPr>
        <w:t>Support the start of the XR WI to reduce the impact to the Rel-18 schedule</w:t>
      </w:r>
    </w:p>
    <w:p w14:paraId="33D2D7B2" w14:textId="05C68B6B" w:rsidR="00AE62D9" w:rsidRPr="00AE62D9" w:rsidRDefault="00AE62D9" w:rsidP="00AE62D9">
      <w:r w:rsidRPr="00AE62D9">
        <w:t>In terms of TU</w:t>
      </w:r>
      <w:r>
        <w:t>s</w:t>
      </w:r>
      <w:r w:rsidRPr="00AE62D9">
        <w:t xml:space="preserve"> budgeting, </w:t>
      </w:r>
      <w:r>
        <w:t xml:space="preserve">2 TUs per meeting have been initially allocated for the remaining Rel-16 XR for RAN2 </w:t>
      </w:r>
      <w:r>
        <w:fldChar w:fldCharType="begin"/>
      </w:r>
      <w:r>
        <w:instrText xml:space="preserve"> REF _Ref121150090 \r \h </w:instrText>
      </w:r>
      <w:r>
        <w:fldChar w:fldCharType="separate"/>
      </w:r>
      <w:r>
        <w:t>[7]</w:t>
      </w:r>
      <w:r>
        <w:fldChar w:fldCharType="end"/>
      </w:r>
      <w:r>
        <w:t xml:space="preserve">. If the WI is starting, 1 TU in RAN2#121 and 1 TU in RAN2#121bis </w:t>
      </w:r>
      <w:r w:rsidR="00ED74BF">
        <w:t>(</w:t>
      </w:r>
      <w:r w:rsidR="00ED74BF" w:rsidRPr="005A3B46">
        <w:rPr>
          <w:i/>
          <w:iCs/>
        </w:rPr>
        <w:t>if needed</w:t>
      </w:r>
      <w:r w:rsidR="00ED74BF">
        <w:t xml:space="preserve">) </w:t>
      </w:r>
      <w:r>
        <w:t xml:space="preserve">could be allocated to complete the remaining XR awareness of the Study Item. </w:t>
      </w:r>
    </w:p>
    <w:p w14:paraId="2E7E2D99" w14:textId="14EBA69F" w:rsidR="00750452" w:rsidRPr="000638F0" w:rsidRDefault="00750452" w:rsidP="00750452">
      <w:pPr>
        <w:overflowPunct w:val="0"/>
        <w:autoSpaceDE w:val="0"/>
        <w:autoSpaceDN w:val="0"/>
        <w:jc w:val="both"/>
      </w:pPr>
      <w:r w:rsidRPr="000638F0">
        <w:t>On the other hand, i</w:t>
      </w:r>
      <w:r w:rsidR="003B1D3D" w:rsidRPr="000638F0">
        <w:t>f the SI is to be extended, the scope should not be kept broad. A clear and concise scope should be defined and the areas to be further studied should be defined</w:t>
      </w:r>
      <w:r w:rsidRPr="000638F0">
        <w:t>.</w:t>
      </w:r>
    </w:p>
    <w:p w14:paraId="39A817BB" w14:textId="72960268" w:rsidR="00750452" w:rsidRPr="000638F0" w:rsidRDefault="00750452" w:rsidP="000E6A0B">
      <w:pPr>
        <w:pStyle w:val="ListParagraph"/>
        <w:numPr>
          <w:ilvl w:val="0"/>
          <w:numId w:val="35"/>
        </w:numPr>
        <w:rPr>
          <w:rFonts w:ascii="Times New Roman" w:eastAsiaTheme="minorEastAsia" w:hAnsi="Times New Roman" w:cs="Times New Roman"/>
          <w:b/>
          <w:bCs/>
          <w:i/>
          <w:iCs/>
          <w:noProof/>
          <w:sz w:val="20"/>
          <w:szCs w:val="20"/>
          <w:lang w:val="en-GB" w:eastAsia="zh-CN"/>
        </w:rPr>
      </w:pPr>
      <w:r w:rsidRPr="000638F0">
        <w:rPr>
          <w:rFonts w:ascii="Times New Roman" w:eastAsiaTheme="minorEastAsia" w:hAnsi="Times New Roman" w:cs="Times New Roman"/>
          <w:b/>
          <w:bCs/>
          <w:i/>
          <w:iCs/>
          <w:noProof/>
          <w:sz w:val="20"/>
          <w:szCs w:val="20"/>
          <w:lang w:val="en-GB" w:eastAsia="zh-CN"/>
        </w:rPr>
        <w:t>If the Rel-18 XR SI is to be extended, limit the scope to the handling by RAN</w:t>
      </w:r>
      <w:r w:rsidR="000E6A0B" w:rsidRPr="000638F0">
        <w:rPr>
          <w:rFonts w:ascii="Times New Roman" w:eastAsiaTheme="minorEastAsia" w:hAnsi="Times New Roman" w:cs="Times New Roman"/>
          <w:b/>
          <w:bCs/>
          <w:i/>
          <w:iCs/>
          <w:noProof/>
          <w:sz w:val="20"/>
          <w:szCs w:val="20"/>
          <w:lang w:val="en-GB" w:eastAsia="zh-CN"/>
        </w:rPr>
        <w:t>2</w:t>
      </w:r>
      <w:r w:rsidRPr="000638F0">
        <w:rPr>
          <w:rFonts w:ascii="Times New Roman" w:eastAsiaTheme="minorEastAsia" w:hAnsi="Times New Roman" w:cs="Times New Roman"/>
          <w:b/>
          <w:bCs/>
          <w:i/>
          <w:iCs/>
          <w:noProof/>
          <w:sz w:val="20"/>
          <w:szCs w:val="20"/>
          <w:lang w:val="en-GB" w:eastAsia="zh-CN"/>
        </w:rPr>
        <w:t xml:space="preserve"> of the PDU Set importance indication</w:t>
      </w:r>
      <w:r w:rsidR="000E6A0B" w:rsidRPr="000638F0">
        <w:rPr>
          <w:rFonts w:ascii="Times New Roman" w:eastAsiaTheme="minorEastAsia" w:hAnsi="Times New Roman" w:cs="Times New Roman"/>
          <w:b/>
          <w:bCs/>
          <w:i/>
          <w:iCs/>
          <w:noProof/>
          <w:sz w:val="20"/>
          <w:szCs w:val="20"/>
          <w:lang w:val="en-GB" w:eastAsia="zh-CN"/>
        </w:rPr>
        <w:t>.</w:t>
      </w:r>
      <w:r w:rsidRPr="000638F0">
        <w:rPr>
          <w:rFonts w:ascii="Times New Roman" w:eastAsiaTheme="minorEastAsia" w:hAnsi="Times New Roman" w:cs="Times New Roman"/>
          <w:b/>
          <w:bCs/>
          <w:i/>
          <w:iCs/>
          <w:noProof/>
          <w:sz w:val="20"/>
          <w:szCs w:val="20"/>
          <w:lang w:val="en-GB" w:eastAsia="zh-CN"/>
        </w:rPr>
        <w:t xml:space="preserve"> </w:t>
      </w:r>
    </w:p>
    <w:p w14:paraId="7A81C612" w14:textId="2611DB64" w:rsidR="00972E45" w:rsidRPr="00140D80" w:rsidRDefault="003A60F9" w:rsidP="00EE036A">
      <w:pPr>
        <w:overflowPunct w:val="0"/>
        <w:autoSpaceDE w:val="0"/>
        <w:autoSpaceDN w:val="0"/>
        <w:jc w:val="both"/>
        <w:rPr>
          <w:lang w:eastAsia="zh-TW"/>
        </w:rPr>
      </w:pPr>
      <w:r w:rsidRPr="002C34CD">
        <w:rPr>
          <w:lang w:eastAsia="zh-TW"/>
        </w:rPr>
        <w:t xml:space="preserve">Regarding the progress of RAN1 in the SI, RAN1 did not </w:t>
      </w:r>
      <w:r w:rsidR="00B03409" w:rsidRPr="002C34CD">
        <w:rPr>
          <w:lang w:eastAsia="zh-TW"/>
        </w:rPr>
        <w:t>reach</w:t>
      </w:r>
      <w:r w:rsidRPr="002C34CD">
        <w:rPr>
          <w:lang w:eastAsia="zh-TW"/>
        </w:rPr>
        <w:t xml:space="preserve"> consensus on any </w:t>
      </w:r>
      <w:r w:rsidR="00B03409" w:rsidRPr="002C34CD">
        <w:rPr>
          <w:lang w:eastAsia="zh-TW"/>
        </w:rPr>
        <w:t>proposal</w:t>
      </w:r>
      <w:r w:rsidRPr="002C34CD">
        <w:rPr>
          <w:lang w:eastAsia="zh-TW"/>
        </w:rPr>
        <w:t xml:space="preserve"> </w:t>
      </w:r>
      <w:r w:rsidR="00B03409" w:rsidRPr="002C34CD">
        <w:rPr>
          <w:lang w:eastAsia="zh-TW"/>
        </w:rPr>
        <w:t xml:space="preserve">for power saving </w:t>
      </w:r>
      <w:r w:rsidRPr="002C34CD">
        <w:rPr>
          <w:lang w:eastAsia="zh-TW"/>
        </w:rPr>
        <w:t xml:space="preserve">to be progressed in the WI. </w:t>
      </w:r>
      <w:r w:rsidR="00AC3E6F" w:rsidRPr="002C34CD">
        <w:rPr>
          <w:lang w:eastAsia="zh-TW"/>
        </w:rPr>
        <w:t>The two proposals below for PDCCH skipping</w:t>
      </w:r>
      <w:r w:rsidR="003119FE">
        <w:rPr>
          <w:lang w:eastAsia="zh-TW"/>
        </w:rPr>
        <w:t xml:space="preserve"> enhancement</w:t>
      </w:r>
      <w:r w:rsidR="00AC3E6F" w:rsidRPr="002C34CD">
        <w:rPr>
          <w:lang w:eastAsia="zh-TW"/>
        </w:rPr>
        <w:t xml:space="preserve"> had strong support from majority of companies</w:t>
      </w:r>
      <w:r w:rsidR="002C34CD" w:rsidRPr="002C34CD">
        <w:rPr>
          <w:lang w:eastAsia="zh-TW"/>
        </w:rPr>
        <w:t xml:space="preserve"> during the SI. It was also shown during the SI that they </w:t>
      </w:r>
      <w:r w:rsidR="000638F0">
        <w:rPr>
          <w:lang w:eastAsia="zh-TW"/>
        </w:rPr>
        <w:t>offer</w:t>
      </w:r>
      <w:r w:rsidR="002C34CD" w:rsidRPr="002C34CD">
        <w:rPr>
          <w:lang w:eastAsia="zh-TW"/>
        </w:rPr>
        <w:t xml:space="preserve"> good power saving and capacity gain for </w:t>
      </w:r>
      <w:r w:rsidR="000638F0">
        <w:rPr>
          <w:lang w:eastAsia="zh-TW"/>
        </w:rPr>
        <w:t xml:space="preserve">the </w:t>
      </w:r>
      <w:r w:rsidR="002C34CD" w:rsidRPr="002C34CD">
        <w:rPr>
          <w:lang w:eastAsia="zh-TW"/>
        </w:rPr>
        <w:t>XR service and com</w:t>
      </w:r>
      <w:r w:rsidR="002C34CD" w:rsidRPr="00140D80">
        <w:rPr>
          <w:lang w:eastAsia="zh-TW"/>
        </w:rPr>
        <w:t>e with very little spec</w:t>
      </w:r>
      <w:r w:rsidR="000638F0">
        <w:rPr>
          <w:lang w:eastAsia="zh-TW"/>
        </w:rPr>
        <w:t>ification</w:t>
      </w:r>
      <w:r w:rsidR="002C34CD" w:rsidRPr="00140D80">
        <w:rPr>
          <w:lang w:eastAsia="zh-TW"/>
        </w:rPr>
        <w:t xml:space="preserve"> impact</w:t>
      </w:r>
      <w:r w:rsidR="003119FE" w:rsidRPr="00140D80">
        <w:rPr>
          <w:lang w:eastAsia="zh-TW"/>
        </w:rPr>
        <w:t xml:space="preserve"> </w:t>
      </w:r>
      <w:r w:rsidR="003119FE" w:rsidRPr="00140D80">
        <w:rPr>
          <w:lang w:eastAsia="zh-TW"/>
        </w:rPr>
        <w:fldChar w:fldCharType="begin"/>
      </w:r>
      <w:r w:rsidR="003119FE" w:rsidRPr="00140D80">
        <w:rPr>
          <w:lang w:eastAsia="zh-TW"/>
        </w:rPr>
        <w:instrText xml:space="preserve"> REF _Ref120897235 \r \h </w:instrText>
      </w:r>
      <w:r w:rsidR="00140D80">
        <w:rPr>
          <w:lang w:eastAsia="zh-TW"/>
        </w:rPr>
        <w:instrText xml:space="preserve"> \* MERGEFORMAT </w:instrText>
      </w:r>
      <w:r w:rsidR="003119FE" w:rsidRPr="00140D80">
        <w:rPr>
          <w:lang w:eastAsia="zh-TW"/>
        </w:rPr>
      </w:r>
      <w:r w:rsidR="003119FE" w:rsidRPr="00140D80">
        <w:rPr>
          <w:lang w:eastAsia="zh-TW"/>
        </w:rPr>
        <w:fldChar w:fldCharType="separate"/>
      </w:r>
      <w:r w:rsidR="003119FE" w:rsidRPr="00140D80">
        <w:rPr>
          <w:lang w:eastAsia="zh-TW"/>
        </w:rPr>
        <w:t>[4]</w:t>
      </w:r>
      <w:r w:rsidR="003119FE" w:rsidRPr="00140D80">
        <w:rPr>
          <w:lang w:eastAsia="zh-TW"/>
        </w:rPr>
        <w:fldChar w:fldCharType="end"/>
      </w:r>
      <w:r w:rsidR="002C34CD" w:rsidRPr="00140D80">
        <w:rPr>
          <w:lang w:eastAsia="zh-TW"/>
        </w:rPr>
        <w:t>:</w:t>
      </w:r>
    </w:p>
    <w:p w14:paraId="7A6A4CA6" w14:textId="6A31A706" w:rsidR="00972E45" w:rsidRPr="00140D80" w:rsidRDefault="00972E45" w:rsidP="00EE036A">
      <w:pPr>
        <w:overflowPunct w:val="0"/>
        <w:autoSpaceDE w:val="0"/>
        <w:autoSpaceDN w:val="0"/>
        <w:jc w:val="both"/>
        <w:rPr>
          <w:lang w:eastAsia="zh-TW"/>
        </w:rPr>
      </w:pPr>
      <w:r w:rsidRPr="00140D80">
        <w:rPr>
          <w:b/>
          <w:bCs/>
          <w:lang w:eastAsia="zh-TW"/>
        </w:rPr>
        <w:t>Proposal 3.1:</w:t>
      </w:r>
      <w:r w:rsidRPr="00140D80">
        <w:rPr>
          <w:lang w:eastAsia="zh-TW"/>
        </w:rPr>
        <w:t xml:space="preserve"> support PDCCH monitoring resume if UE transmits NACK after PDCCH skipping starts</w:t>
      </w:r>
    </w:p>
    <w:p w14:paraId="0DE16DDF" w14:textId="0147A460" w:rsidR="00972E45" w:rsidRPr="00140D80" w:rsidRDefault="00972E45" w:rsidP="00EE036A">
      <w:pPr>
        <w:overflowPunct w:val="0"/>
        <w:autoSpaceDE w:val="0"/>
        <w:autoSpaceDN w:val="0"/>
        <w:jc w:val="both"/>
        <w:rPr>
          <w:lang w:eastAsia="zh-TW"/>
        </w:rPr>
      </w:pPr>
      <w:r w:rsidRPr="00140D80">
        <w:rPr>
          <w:b/>
          <w:bCs/>
          <w:lang w:eastAsia="zh-TW"/>
        </w:rPr>
        <w:t>Proposal 3.2-1:</w:t>
      </w:r>
      <w:r w:rsidRPr="00140D80">
        <w:rPr>
          <w:lang w:eastAsia="zh-TW"/>
        </w:rPr>
        <w:t xml:space="preserve"> support PDCCH skipping duration enhancements by additional PDCCH skipping durations (&gt;3)</w:t>
      </w:r>
    </w:p>
    <w:p w14:paraId="6D87362F" w14:textId="4D73C127" w:rsidR="003119FE" w:rsidRPr="000638F0" w:rsidRDefault="003119FE" w:rsidP="00140D80">
      <w:pPr>
        <w:pStyle w:val="ListParagraph"/>
        <w:numPr>
          <w:ilvl w:val="0"/>
          <w:numId w:val="35"/>
        </w:numPr>
        <w:rPr>
          <w:rFonts w:ascii="Times New Roman" w:eastAsiaTheme="minorEastAsia" w:hAnsi="Times New Roman" w:cs="Times New Roman"/>
          <w:b/>
          <w:bCs/>
          <w:i/>
          <w:iCs/>
          <w:noProof/>
          <w:sz w:val="20"/>
          <w:szCs w:val="20"/>
          <w:lang w:val="en-GB" w:eastAsia="zh-CN"/>
        </w:rPr>
      </w:pPr>
      <w:r w:rsidRPr="000638F0">
        <w:rPr>
          <w:rFonts w:ascii="Times New Roman" w:eastAsiaTheme="minorEastAsia" w:hAnsi="Times New Roman" w:cs="Times New Roman"/>
          <w:b/>
          <w:bCs/>
          <w:i/>
          <w:iCs/>
          <w:noProof/>
          <w:sz w:val="20"/>
          <w:szCs w:val="20"/>
          <w:lang w:val="en-GB" w:eastAsia="zh-CN"/>
        </w:rPr>
        <w:t>Support the following PDCCH skipping enhancement for the Rel-18 XR WI:</w:t>
      </w:r>
    </w:p>
    <w:p w14:paraId="5C92436D" w14:textId="2E352D04" w:rsidR="003119FE" w:rsidRPr="000638F0" w:rsidRDefault="003119FE" w:rsidP="003119FE">
      <w:pPr>
        <w:pStyle w:val="ListParagraph"/>
        <w:numPr>
          <w:ilvl w:val="0"/>
          <w:numId w:val="39"/>
        </w:numPr>
        <w:overflowPunct w:val="0"/>
        <w:autoSpaceDE w:val="0"/>
        <w:autoSpaceDN w:val="0"/>
        <w:jc w:val="both"/>
        <w:rPr>
          <w:rFonts w:ascii="Times New Roman" w:eastAsiaTheme="minorEastAsia" w:hAnsi="Times New Roman" w:cs="Times New Roman"/>
          <w:b/>
          <w:bCs/>
          <w:i/>
          <w:iCs/>
          <w:noProof/>
          <w:sz w:val="20"/>
          <w:szCs w:val="20"/>
          <w:lang w:val="en-GB" w:eastAsia="zh-CN"/>
        </w:rPr>
      </w:pPr>
      <w:r w:rsidRPr="000638F0">
        <w:rPr>
          <w:rFonts w:ascii="Times New Roman" w:eastAsiaTheme="minorEastAsia" w:hAnsi="Times New Roman" w:cs="Times New Roman"/>
          <w:b/>
          <w:bCs/>
          <w:i/>
          <w:iCs/>
          <w:noProof/>
          <w:sz w:val="20"/>
          <w:szCs w:val="20"/>
          <w:lang w:val="en-GB" w:eastAsia="zh-CN"/>
        </w:rPr>
        <w:t>UE resuming PDCCH monitoring after NACK transmission</w:t>
      </w:r>
    </w:p>
    <w:p w14:paraId="77698416" w14:textId="064CC88A" w:rsidR="003119FE" w:rsidRPr="000638F0" w:rsidRDefault="003119FE" w:rsidP="003119FE">
      <w:pPr>
        <w:pStyle w:val="ListParagraph"/>
        <w:numPr>
          <w:ilvl w:val="0"/>
          <w:numId w:val="39"/>
        </w:numPr>
        <w:overflowPunct w:val="0"/>
        <w:autoSpaceDE w:val="0"/>
        <w:autoSpaceDN w:val="0"/>
        <w:jc w:val="both"/>
        <w:rPr>
          <w:rFonts w:ascii="Times New Roman" w:eastAsiaTheme="minorEastAsia" w:hAnsi="Times New Roman" w:cs="Times New Roman"/>
          <w:b/>
          <w:bCs/>
          <w:i/>
          <w:iCs/>
          <w:noProof/>
          <w:sz w:val="20"/>
          <w:szCs w:val="20"/>
          <w:lang w:val="en-GB" w:eastAsia="zh-CN"/>
        </w:rPr>
      </w:pPr>
      <w:r w:rsidRPr="000638F0">
        <w:rPr>
          <w:rFonts w:ascii="Times New Roman" w:eastAsiaTheme="minorEastAsia" w:hAnsi="Times New Roman" w:cs="Times New Roman"/>
          <w:b/>
          <w:bCs/>
          <w:i/>
          <w:iCs/>
          <w:noProof/>
          <w:sz w:val="20"/>
          <w:szCs w:val="20"/>
          <w:lang w:val="en-GB" w:eastAsia="zh-CN"/>
        </w:rPr>
        <w:t>Additional PDCCH skipping durations</w:t>
      </w:r>
    </w:p>
    <w:p w14:paraId="2B9D3C81" w14:textId="288CE74C" w:rsidR="00EE036A" w:rsidRPr="00072936" w:rsidRDefault="00F90B6D" w:rsidP="00EE036A">
      <w:pPr>
        <w:pStyle w:val="Heading1"/>
        <w:jc w:val="both"/>
        <w:rPr>
          <w:lang w:val="en-US"/>
        </w:rPr>
      </w:pPr>
      <w:r>
        <w:rPr>
          <w:lang w:val="en-US" w:eastAsia="zh-TW"/>
        </w:rPr>
        <w:t>WID Objectives</w:t>
      </w:r>
    </w:p>
    <w:p w14:paraId="3D1ECF63" w14:textId="487BEC85" w:rsidR="00F90B6D" w:rsidRDefault="00BE5AD6" w:rsidP="00EE036A">
      <w:pPr>
        <w:spacing w:after="120"/>
        <w:jc w:val="both"/>
        <w:textAlignment w:val="center"/>
      </w:pPr>
      <w:r w:rsidRPr="00F8730A">
        <w:rPr>
          <w:rFonts w:eastAsia="SimSun"/>
          <w:lang w:eastAsia="ja-JP"/>
        </w:rPr>
        <w:t xml:space="preserve">This section discusses </w:t>
      </w:r>
      <w:r w:rsidR="000638F0">
        <w:rPr>
          <w:rFonts w:eastAsia="SimSun"/>
          <w:lang w:eastAsia="ja-JP"/>
        </w:rPr>
        <w:t xml:space="preserve">the </w:t>
      </w:r>
      <w:r w:rsidRPr="00F8730A">
        <w:rPr>
          <w:rFonts w:eastAsia="SimSun"/>
          <w:lang w:eastAsia="ja-JP"/>
        </w:rPr>
        <w:t xml:space="preserve">work item scope of the Rel-18 XR. </w:t>
      </w:r>
      <w:r w:rsidR="00F90B6D" w:rsidRPr="00F8730A">
        <w:t>We propose to focus on the following objectives for the normative work on XR:</w:t>
      </w:r>
    </w:p>
    <w:p w14:paraId="63643C3E" w14:textId="77777777" w:rsidR="007F73BE" w:rsidRPr="007F73BE" w:rsidRDefault="007F73BE" w:rsidP="007F73BE">
      <w:pPr>
        <w:pStyle w:val="B1"/>
        <w:rPr>
          <w:rFonts w:eastAsia="SimSun"/>
          <w:lang w:val="en-US" w:eastAsia="ja-JP"/>
        </w:rPr>
      </w:pPr>
      <w:r w:rsidRPr="007F73BE">
        <w:rPr>
          <w:rFonts w:eastAsia="SimSun"/>
          <w:lang w:val="en-US" w:eastAsia="ja-JP"/>
        </w:rPr>
        <w:t>-</w:t>
      </w:r>
      <w:r w:rsidRPr="007F73BE">
        <w:rPr>
          <w:rFonts w:eastAsia="SimSun"/>
          <w:lang w:val="en-US" w:eastAsia="ja-JP"/>
        </w:rPr>
        <w:tab/>
        <w:t>For XR Awareness:</w:t>
      </w:r>
    </w:p>
    <w:p w14:paraId="1768080B" w14:textId="6452FF09" w:rsidR="007F73BE" w:rsidRPr="007F73BE" w:rsidRDefault="007F73BE" w:rsidP="007F73BE">
      <w:pPr>
        <w:pStyle w:val="B2"/>
        <w:rPr>
          <w:rFonts w:eastAsia="SimSun"/>
          <w:lang w:val="en-US" w:eastAsia="ja-JP"/>
        </w:rPr>
      </w:pPr>
      <w:r w:rsidRPr="007F73BE">
        <w:rPr>
          <w:rFonts w:eastAsia="SimSun"/>
          <w:lang w:val="en-US" w:eastAsia="ja-JP"/>
        </w:rPr>
        <w:lastRenderedPageBreak/>
        <w:t>-</w:t>
      </w:r>
      <w:r w:rsidRPr="007F73BE">
        <w:rPr>
          <w:rFonts w:eastAsia="SimSun"/>
          <w:lang w:val="en-US" w:eastAsia="ja-JP"/>
        </w:rPr>
        <w:tab/>
        <w:t xml:space="preserve">Provisioning of XR traffic information from CN to RAN as per TR 23.700-60 </w:t>
      </w:r>
      <w:r>
        <w:rPr>
          <w:rFonts w:eastAsia="SimSun"/>
          <w:lang w:val="en-US" w:eastAsia="ja-JP"/>
        </w:rPr>
        <w:fldChar w:fldCharType="begin"/>
      </w:r>
      <w:r>
        <w:rPr>
          <w:rFonts w:eastAsia="SimSun"/>
          <w:lang w:val="en-US" w:eastAsia="ja-JP"/>
        </w:rPr>
        <w:instrText xml:space="preserve"> REF _Ref121146991 \r \h </w:instrText>
      </w:r>
      <w:r>
        <w:rPr>
          <w:rFonts w:eastAsia="SimSun"/>
          <w:lang w:val="en-US" w:eastAsia="ja-JP"/>
        </w:rPr>
      </w:r>
      <w:r>
        <w:rPr>
          <w:rFonts w:eastAsia="SimSun"/>
          <w:lang w:val="en-US" w:eastAsia="ja-JP"/>
        </w:rPr>
        <w:fldChar w:fldCharType="separate"/>
      </w:r>
      <w:r>
        <w:rPr>
          <w:rFonts w:eastAsia="SimSun"/>
          <w:lang w:val="en-US" w:eastAsia="ja-JP"/>
        </w:rPr>
        <w:t>[5]</w:t>
      </w:r>
      <w:r>
        <w:rPr>
          <w:rFonts w:eastAsia="SimSun"/>
          <w:lang w:val="en-US" w:eastAsia="ja-JP"/>
        </w:rPr>
        <w:fldChar w:fldCharType="end"/>
      </w:r>
      <w:r>
        <w:rPr>
          <w:rFonts w:eastAsia="SimSun"/>
          <w:lang w:val="en-US" w:eastAsia="ja-JP"/>
        </w:rPr>
        <w:t xml:space="preserve"> (RAN2)</w:t>
      </w:r>
    </w:p>
    <w:p w14:paraId="0D094898" w14:textId="77777777" w:rsidR="007F73BE" w:rsidRPr="007F73BE" w:rsidRDefault="007F73BE" w:rsidP="007F73BE">
      <w:pPr>
        <w:pStyle w:val="B1"/>
        <w:rPr>
          <w:rFonts w:eastAsia="SimSun"/>
          <w:lang w:val="en-US" w:eastAsia="ja-JP"/>
        </w:rPr>
      </w:pPr>
      <w:r w:rsidRPr="007F73BE">
        <w:rPr>
          <w:rFonts w:eastAsia="SimSun"/>
          <w:lang w:val="en-US" w:eastAsia="ja-JP"/>
        </w:rPr>
        <w:t>-</w:t>
      </w:r>
      <w:r w:rsidRPr="007F73BE">
        <w:rPr>
          <w:rFonts w:eastAsia="SimSun"/>
          <w:lang w:val="en-US" w:eastAsia="ja-JP"/>
        </w:rPr>
        <w:tab/>
        <w:t>For Power Saving:</w:t>
      </w:r>
    </w:p>
    <w:p w14:paraId="51474110" w14:textId="2A25838D" w:rsidR="007F73BE" w:rsidRDefault="007F73BE" w:rsidP="007F73BE">
      <w:pPr>
        <w:pStyle w:val="B2"/>
        <w:rPr>
          <w:rFonts w:eastAsia="SimSun"/>
          <w:lang w:val="en-US" w:eastAsia="ja-JP"/>
        </w:rPr>
      </w:pPr>
      <w:r w:rsidRPr="007F73BE">
        <w:rPr>
          <w:rFonts w:eastAsia="SimSun"/>
          <w:lang w:val="en-US" w:eastAsia="ja-JP"/>
        </w:rPr>
        <w:t>-</w:t>
      </w:r>
      <w:r w:rsidRPr="007F73BE">
        <w:rPr>
          <w:rFonts w:eastAsia="SimSun"/>
          <w:lang w:val="en-US" w:eastAsia="ja-JP"/>
        </w:rPr>
        <w:tab/>
        <w:t xml:space="preserve">DRX support of XR frame rates corresponding to non-integer periodicities (through at least semi-static mechanisms </w:t>
      </w:r>
      <w:proofErr w:type="gramStart"/>
      <w:r w:rsidRPr="007F73BE">
        <w:rPr>
          <w:rFonts w:eastAsia="SimSun"/>
          <w:lang w:val="en-US" w:eastAsia="ja-JP"/>
        </w:rPr>
        <w:t>e.g.</w:t>
      </w:r>
      <w:proofErr w:type="gramEnd"/>
      <w:r w:rsidRPr="007F73BE">
        <w:rPr>
          <w:rFonts w:eastAsia="SimSun"/>
          <w:lang w:val="en-US" w:eastAsia="ja-JP"/>
        </w:rPr>
        <w:t xml:space="preserve"> RRC </w:t>
      </w:r>
      <w:proofErr w:type="spellStart"/>
      <w:r w:rsidRPr="007F73BE">
        <w:rPr>
          <w:rFonts w:eastAsia="SimSun"/>
          <w:lang w:val="en-US" w:eastAsia="ja-JP"/>
        </w:rPr>
        <w:t>signalling</w:t>
      </w:r>
      <w:proofErr w:type="spellEnd"/>
      <w:r w:rsidRPr="007F73BE">
        <w:rPr>
          <w:rFonts w:eastAsia="SimSun"/>
          <w:lang w:val="en-US" w:eastAsia="ja-JP"/>
        </w:rPr>
        <w:t>)</w:t>
      </w:r>
      <w:r>
        <w:rPr>
          <w:rFonts w:eastAsia="SimSun"/>
          <w:lang w:val="en-US" w:eastAsia="ja-JP"/>
        </w:rPr>
        <w:t xml:space="preserve"> (RAN2)</w:t>
      </w:r>
    </w:p>
    <w:p w14:paraId="2151D4E9" w14:textId="4C508E83" w:rsidR="007F73BE" w:rsidRPr="00ED74BF" w:rsidRDefault="007F73BE" w:rsidP="007F73BE">
      <w:pPr>
        <w:pStyle w:val="B2"/>
        <w:numPr>
          <w:ilvl w:val="0"/>
          <w:numId w:val="45"/>
        </w:numPr>
        <w:rPr>
          <w:rFonts w:eastAsia="SimSun"/>
          <w:lang w:val="en-US" w:eastAsia="ja-JP"/>
        </w:rPr>
      </w:pPr>
      <w:r w:rsidRPr="00ED74BF">
        <w:rPr>
          <w:rFonts w:eastAsiaTheme="minorEastAsia"/>
          <w:noProof/>
          <w:lang w:eastAsia="zh-CN"/>
        </w:rPr>
        <w:t>UE resuming PDCCH monitoring after NACK transmission (RAN1)</w:t>
      </w:r>
      <w:r w:rsidR="00ED74BF">
        <w:rPr>
          <w:rFonts w:eastAsiaTheme="minorEastAsia"/>
          <w:noProof/>
          <w:lang w:eastAsia="zh-CN"/>
        </w:rPr>
        <w:t xml:space="preserve"> *</w:t>
      </w:r>
    </w:p>
    <w:p w14:paraId="0AAD04C1" w14:textId="09F30C65" w:rsidR="007F73BE" w:rsidRPr="00ED74BF" w:rsidRDefault="007F73BE" w:rsidP="007F73BE">
      <w:pPr>
        <w:pStyle w:val="B2"/>
        <w:numPr>
          <w:ilvl w:val="0"/>
          <w:numId w:val="45"/>
        </w:numPr>
        <w:rPr>
          <w:rFonts w:eastAsia="SimSun"/>
          <w:lang w:val="en-US" w:eastAsia="ja-JP"/>
        </w:rPr>
      </w:pPr>
      <w:r w:rsidRPr="00ED74BF">
        <w:rPr>
          <w:rFonts w:eastAsia="SimSun"/>
          <w:lang w:eastAsia="ja-JP"/>
        </w:rPr>
        <w:t>Additional PDCCH skipping durations (RAN1)</w:t>
      </w:r>
      <w:r w:rsidR="00ED74BF">
        <w:rPr>
          <w:rFonts w:eastAsia="SimSun"/>
          <w:lang w:eastAsia="ja-JP"/>
        </w:rPr>
        <w:t xml:space="preserve"> *</w:t>
      </w:r>
    </w:p>
    <w:p w14:paraId="09D7957F" w14:textId="77777777" w:rsidR="007F73BE" w:rsidRPr="007F73BE" w:rsidRDefault="007F73BE" w:rsidP="007F73BE">
      <w:pPr>
        <w:pStyle w:val="B1"/>
        <w:rPr>
          <w:rFonts w:eastAsia="SimSun"/>
          <w:lang w:val="en-US" w:eastAsia="ja-JP"/>
        </w:rPr>
      </w:pPr>
      <w:r w:rsidRPr="007F73BE">
        <w:rPr>
          <w:rFonts w:eastAsia="SimSun"/>
          <w:lang w:val="en-US" w:eastAsia="ja-JP"/>
        </w:rPr>
        <w:t>-</w:t>
      </w:r>
      <w:r w:rsidRPr="007F73BE">
        <w:rPr>
          <w:rFonts w:eastAsia="SimSun"/>
          <w:lang w:val="en-US" w:eastAsia="ja-JP"/>
        </w:rPr>
        <w:tab/>
        <w:t>For Capacity Enhancements:</w:t>
      </w:r>
    </w:p>
    <w:p w14:paraId="2E8ECE3A" w14:textId="780F5325" w:rsidR="007F73BE" w:rsidRPr="007F73BE" w:rsidRDefault="007F73BE" w:rsidP="007F73BE">
      <w:pPr>
        <w:pStyle w:val="B2"/>
        <w:rPr>
          <w:rFonts w:eastAsia="SimSun"/>
          <w:lang w:val="en-US" w:eastAsia="ja-JP"/>
        </w:rPr>
      </w:pPr>
      <w:r w:rsidRPr="007F73BE">
        <w:rPr>
          <w:rFonts w:eastAsia="SimSun"/>
          <w:lang w:val="en-US" w:eastAsia="ja-JP"/>
        </w:rPr>
        <w:t>-</w:t>
      </w:r>
      <w:r w:rsidRPr="007F73BE">
        <w:rPr>
          <w:rFonts w:eastAsia="SimSun"/>
          <w:lang w:val="en-US" w:eastAsia="ja-JP"/>
        </w:rPr>
        <w:tab/>
        <w:t>Multiple CG PUSCH transmission occasions in a period of a single CG PUSCH configuration</w:t>
      </w:r>
      <w:r>
        <w:rPr>
          <w:rFonts w:eastAsia="SimSun"/>
          <w:lang w:val="en-US" w:eastAsia="ja-JP"/>
        </w:rPr>
        <w:t xml:space="preserve"> </w:t>
      </w:r>
      <w:r w:rsidRPr="007F73BE">
        <w:rPr>
          <w:rFonts w:eastAsia="SimSun"/>
          <w:lang w:eastAsia="ja-JP"/>
        </w:rPr>
        <w:t>(RAN1)</w:t>
      </w:r>
    </w:p>
    <w:p w14:paraId="378A5D8A" w14:textId="053F2828" w:rsidR="007F73BE" w:rsidRPr="007F73BE" w:rsidRDefault="007F73BE" w:rsidP="007F73BE">
      <w:pPr>
        <w:pStyle w:val="B2"/>
        <w:rPr>
          <w:rFonts w:eastAsia="SimSun"/>
          <w:lang w:val="en-US" w:eastAsia="ja-JP"/>
        </w:rPr>
      </w:pPr>
      <w:r w:rsidRPr="007F73BE">
        <w:rPr>
          <w:rFonts w:eastAsia="SimSun"/>
          <w:lang w:val="en-US" w:eastAsia="ja-JP"/>
        </w:rPr>
        <w:t>-</w:t>
      </w:r>
      <w:r w:rsidRPr="007F73BE">
        <w:rPr>
          <w:rFonts w:eastAsia="SimSun"/>
          <w:lang w:val="en-US" w:eastAsia="ja-JP"/>
        </w:rPr>
        <w:tab/>
        <w:t>Dynamic indication of unused CG PUSCH occasion(s) based on UCI by the UE</w:t>
      </w:r>
      <w:r>
        <w:rPr>
          <w:rFonts w:eastAsia="SimSun"/>
          <w:lang w:val="en-US" w:eastAsia="ja-JP"/>
        </w:rPr>
        <w:t xml:space="preserve"> </w:t>
      </w:r>
      <w:r w:rsidRPr="007F73BE">
        <w:rPr>
          <w:rFonts w:eastAsia="SimSun"/>
          <w:lang w:eastAsia="ja-JP"/>
        </w:rPr>
        <w:t>(RAN1)</w:t>
      </w:r>
    </w:p>
    <w:p w14:paraId="52334223" w14:textId="1F7BE9E0" w:rsidR="007F73BE" w:rsidRPr="007F73BE" w:rsidRDefault="007F73BE" w:rsidP="007F73BE">
      <w:pPr>
        <w:pStyle w:val="B2"/>
        <w:rPr>
          <w:rFonts w:eastAsia="SimSun"/>
          <w:lang w:val="en-US" w:eastAsia="ja-JP"/>
        </w:rPr>
      </w:pPr>
      <w:r w:rsidRPr="007F73BE">
        <w:rPr>
          <w:rFonts w:eastAsia="SimSun"/>
          <w:lang w:val="en-US" w:eastAsia="ja-JP"/>
        </w:rPr>
        <w:t>-</w:t>
      </w:r>
      <w:r w:rsidRPr="007F73BE">
        <w:rPr>
          <w:rFonts w:eastAsia="SimSun"/>
          <w:lang w:val="en-US" w:eastAsia="ja-JP"/>
        </w:rPr>
        <w:tab/>
        <w:t>BSR enhancements including at least new BS Table(s)</w:t>
      </w:r>
      <w:r>
        <w:rPr>
          <w:rFonts w:eastAsia="SimSun"/>
          <w:lang w:val="en-US" w:eastAsia="ja-JP"/>
        </w:rPr>
        <w:t xml:space="preserve"> </w:t>
      </w:r>
      <w:r>
        <w:rPr>
          <w:rFonts w:eastAsia="SimSun"/>
          <w:lang w:val="en-US" w:eastAsia="ja-JP"/>
        </w:rPr>
        <w:t>(RAN2)</w:t>
      </w:r>
    </w:p>
    <w:p w14:paraId="137D0BBD" w14:textId="51DDA6A1" w:rsidR="007F73BE" w:rsidRPr="007F73BE" w:rsidRDefault="007F73BE" w:rsidP="007F73BE">
      <w:pPr>
        <w:pStyle w:val="B2"/>
        <w:rPr>
          <w:rFonts w:eastAsia="SimSun"/>
          <w:lang w:val="en-US" w:eastAsia="ja-JP"/>
        </w:rPr>
      </w:pPr>
      <w:r w:rsidRPr="007F73BE">
        <w:rPr>
          <w:rFonts w:eastAsia="SimSun"/>
          <w:lang w:val="en-US" w:eastAsia="ja-JP"/>
        </w:rPr>
        <w:t>-</w:t>
      </w:r>
      <w:r w:rsidRPr="007F73BE">
        <w:rPr>
          <w:rFonts w:eastAsia="SimSun"/>
          <w:lang w:val="en-US" w:eastAsia="ja-JP"/>
        </w:rPr>
        <w:tab/>
      </w:r>
      <w:r w:rsidRPr="007F73BE">
        <w:rPr>
          <w:rFonts w:eastAsia="SimSun" w:hint="eastAsia"/>
          <w:lang w:val="en-US" w:eastAsia="ja-JP"/>
        </w:rPr>
        <w:t>Delay reporting of buffered data</w:t>
      </w:r>
      <w:r w:rsidRPr="007F73BE">
        <w:rPr>
          <w:rFonts w:eastAsia="SimSun"/>
          <w:lang w:val="en-US" w:eastAsia="ja-JP"/>
        </w:rPr>
        <w:t xml:space="preserve"> in uplink</w:t>
      </w:r>
      <w:r>
        <w:rPr>
          <w:rFonts w:eastAsia="SimSun"/>
          <w:lang w:val="en-US" w:eastAsia="ja-JP"/>
        </w:rPr>
        <w:t xml:space="preserve"> </w:t>
      </w:r>
      <w:r>
        <w:rPr>
          <w:rFonts w:eastAsia="SimSun"/>
          <w:lang w:val="en-US" w:eastAsia="ja-JP"/>
        </w:rPr>
        <w:t>(RAN2)</w:t>
      </w:r>
    </w:p>
    <w:p w14:paraId="3F380F07" w14:textId="741DC872" w:rsidR="007F73BE" w:rsidRPr="007F73BE" w:rsidRDefault="007F73BE" w:rsidP="007F73BE">
      <w:pPr>
        <w:pStyle w:val="B2"/>
        <w:rPr>
          <w:rFonts w:eastAsia="SimSun"/>
          <w:lang w:val="en-US" w:eastAsia="ja-JP"/>
        </w:rPr>
      </w:pPr>
      <w:r w:rsidRPr="007F73BE">
        <w:rPr>
          <w:rFonts w:eastAsia="SimSun" w:hint="eastAsia"/>
          <w:lang w:val="en-US" w:eastAsia="ja-JP"/>
        </w:rPr>
        <w:t>-</w:t>
      </w:r>
      <w:r w:rsidRPr="007F73BE">
        <w:rPr>
          <w:rFonts w:eastAsia="SimSun" w:hint="eastAsia"/>
          <w:lang w:val="en-US" w:eastAsia="ja-JP"/>
        </w:rPr>
        <w:tab/>
      </w:r>
      <w:r w:rsidRPr="007F73BE">
        <w:rPr>
          <w:rFonts w:eastAsia="SimSun"/>
          <w:lang w:val="en-US" w:eastAsia="ja-JP"/>
        </w:rPr>
        <w:t xml:space="preserve">Provision of </w:t>
      </w:r>
      <w:r w:rsidRPr="007F73BE">
        <w:rPr>
          <w:rFonts w:eastAsia="SimSun" w:hint="eastAsia"/>
          <w:lang w:val="en-US" w:eastAsia="ja-JP"/>
        </w:rPr>
        <w:t xml:space="preserve">UE assistance information </w:t>
      </w:r>
      <w:r w:rsidRPr="007F73BE">
        <w:rPr>
          <w:rFonts w:eastAsia="SimSun"/>
          <w:lang w:val="en-US" w:eastAsia="ja-JP"/>
        </w:rPr>
        <w:t xml:space="preserve">in uplink </w:t>
      </w:r>
      <w:r w:rsidRPr="007F73BE">
        <w:rPr>
          <w:rFonts w:eastAsia="SimSun" w:hint="eastAsia"/>
          <w:lang w:val="en-US" w:eastAsia="ja-JP"/>
        </w:rPr>
        <w:t>(</w:t>
      </w:r>
      <w:proofErr w:type="gramStart"/>
      <w:r w:rsidRPr="007F73BE">
        <w:rPr>
          <w:rFonts w:eastAsia="SimSun" w:hint="eastAsia"/>
          <w:lang w:val="en-US" w:eastAsia="ja-JP"/>
        </w:rPr>
        <w:t>e.g.</w:t>
      </w:r>
      <w:proofErr w:type="gramEnd"/>
      <w:r w:rsidRPr="007F73BE">
        <w:rPr>
          <w:rFonts w:eastAsia="SimSun" w:hint="eastAsia"/>
          <w:lang w:val="en-US" w:eastAsia="ja-JP"/>
        </w:rPr>
        <w:t xml:space="preserve"> periodicity)</w:t>
      </w:r>
      <w:r>
        <w:rPr>
          <w:rFonts w:eastAsia="SimSun"/>
          <w:lang w:val="en-US" w:eastAsia="ja-JP"/>
        </w:rPr>
        <w:t xml:space="preserve"> </w:t>
      </w:r>
      <w:r>
        <w:rPr>
          <w:rFonts w:eastAsia="SimSun"/>
          <w:lang w:val="en-US" w:eastAsia="ja-JP"/>
        </w:rPr>
        <w:t>(RAN2)</w:t>
      </w:r>
    </w:p>
    <w:p w14:paraId="552D7A0A" w14:textId="439AF18D" w:rsidR="007F73BE" w:rsidRPr="007F73BE" w:rsidRDefault="007F73BE" w:rsidP="007F73BE">
      <w:pPr>
        <w:pStyle w:val="B2"/>
        <w:rPr>
          <w:rFonts w:eastAsia="SimSun"/>
          <w:lang w:val="en-US" w:eastAsia="ja-JP"/>
        </w:rPr>
      </w:pPr>
      <w:r w:rsidRPr="007F73BE">
        <w:rPr>
          <w:rFonts w:eastAsia="SimSun"/>
          <w:lang w:val="en-US" w:eastAsia="ja-JP"/>
        </w:rPr>
        <w:t>-</w:t>
      </w:r>
      <w:r w:rsidRPr="007F73BE">
        <w:rPr>
          <w:rFonts w:eastAsia="SimSun"/>
          <w:lang w:val="en-US" w:eastAsia="ja-JP"/>
        </w:rPr>
        <w:tab/>
        <w:t>Discard operation of PDU Sets</w:t>
      </w:r>
      <w:r>
        <w:rPr>
          <w:rFonts w:eastAsia="SimSun"/>
          <w:lang w:val="en-US" w:eastAsia="ja-JP"/>
        </w:rPr>
        <w:t xml:space="preserve"> </w:t>
      </w:r>
      <w:r>
        <w:rPr>
          <w:rFonts w:eastAsia="SimSun"/>
          <w:lang w:val="en-US" w:eastAsia="ja-JP"/>
        </w:rPr>
        <w:t>(RAN2)</w:t>
      </w:r>
    </w:p>
    <w:p w14:paraId="48EC711A" w14:textId="0AA7A3EE" w:rsidR="009669D3" w:rsidRDefault="004367AB" w:rsidP="009669D3">
      <w:pPr>
        <w:rPr>
          <w:rFonts w:eastAsia="SimSun"/>
          <w:i/>
          <w:iCs/>
          <w:lang w:eastAsia="ja-JP"/>
        </w:rPr>
      </w:pPr>
      <w:r w:rsidRPr="004367AB">
        <w:rPr>
          <w:rFonts w:eastAsia="SimSun"/>
          <w:i/>
          <w:iCs/>
          <w:lang w:eastAsia="ja-JP"/>
        </w:rPr>
        <w:t xml:space="preserve">Note: </w:t>
      </w:r>
      <w:r w:rsidRPr="004367AB">
        <w:rPr>
          <w:rFonts w:eastAsia="SimSun"/>
          <w:i/>
          <w:iCs/>
          <w:lang w:eastAsia="ja-JP"/>
        </w:rPr>
        <w:t>After the XR-awareness study is complete, the WID</w:t>
      </w:r>
      <w:r>
        <w:rPr>
          <w:rFonts w:eastAsia="SimSun"/>
          <w:i/>
          <w:iCs/>
          <w:lang w:eastAsia="ja-JP"/>
        </w:rPr>
        <w:t xml:space="preserve"> will be revised</w:t>
      </w:r>
      <w:r w:rsidRPr="004367AB">
        <w:rPr>
          <w:rFonts w:eastAsia="SimSun"/>
          <w:i/>
          <w:iCs/>
          <w:lang w:eastAsia="ja-JP"/>
        </w:rPr>
        <w:t xml:space="preserve"> to include </w:t>
      </w:r>
      <w:r>
        <w:rPr>
          <w:rFonts w:eastAsia="SimSun"/>
          <w:i/>
          <w:iCs/>
          <w:lang w:eastAsia="ja-JP"/>
        </w:rPr>
        <w:t>the remaining items</w:t>
      </w:r>
      <w:r w:rsidRPr="004367AB">
        <w:rPr>
          <w:rFonts w:eastAsia="SimSun"/>
          <w:i/>
          <w:iCs/>
          <w:lang w:eastAsia="ja-JP"/>
        </w:rPr>
        <w:t>.  </w:t>
      </w:r>
    </w:p>
    <w:p w14:paraId="5C488B58" w14:textId="40341FE7" w:rsidR="00ED74BF" w:rsidRPr="004367AB" w:rsidRDefault="00ED74BF" w:rsidP="009669D3">
      <w:pPr>
        <w:rPr>
          <w:rFonts w:eastAsia="SimSun"/>
          <w:i/>
          <w:iCs/>
          <w:lang w:eastAsia="ja-JP"/>
        </w:rPr>
      </w:pPr>
      <w:r>
        <w:rPr>
          <w:rFonts w:eastAsia="SimSun"/>
          <w:i/>
          <w:iCs/>
          <w:lang w:eastAsia="ja-JP"/>
        </w:rPr>
        <w:t>(*) if agreed to be included</w:t>
      </w:r>
    </w:p>
    <w:p w14:paraId="04348D98" w14:textId="77777777" w:rsidR="00F90B6D" w:rsidRPr="00072936" w:rsidRDefault="00F90B6D" w:rsidP="00F90B6D">
      <w:pPr>
        <w:pStyle w:val="Heading1"/>
        <w:jc w:val="both"/>
        <w:rPr>
          <w:lang w:val="en-US"/>
        </w:rPr>
      </w:pPr>
      <w:r w:rsidRPr="00072936">
        <w:rPr>
          <w:lang w:val="en-US" w:eastAsia="zh-TW"/>
        </w:rPr>
        <w:t>Conclusion</w:t>
      </w:r>
    </w:p>
    <w:p w14:paraId="33B9FD70" w14:textId="2C8CE2D2" w:rsidR="00F8730A" w:rsidRPr="002C34CD" w:rsidRDefault="00F90B6D" w:rsidP="00F8730A">
      <w:pPr>
        <w:spacing w:after="120"/>
        <w:jc w:val="both"/>
        <w:textAlignment w:val="center"/>
      </w:pPr>
      <w:r w:rsidRPr="00F8730A">
        <w:t>In this contribution,</w:t>
      </w:r>
      <w:r w:rsidR="00D75AB8" w:rsidRPr="00F8730A">
        <w:t xml:space="preserve"> </w:t>
      </w:r>
      <w:r w:rsidR="00F8730A" w:rsidRPr="00F8730A">
        <w:t>we shar</w:t>
      </w:r>
      <w:r w:rsidR="000638F0">
        <w:t>e</w:t>
      </w:r>
      <w:r w:rsidR="00F8730A" w:rsidRPr="00F8730A">
        <w:t xml:space="preserve"> our views on Rel-18 XR and</w:t>
      </w:r>
      <w:r w:rsidR="000638F0">
        <w:t xml:space="preserve"> we propose a WI scope in section 3.</w:t>
      </w:r>
      <w:r w:rsidR="00F8730A" w:rsidRPr="00F8730A">
        <w:t xml:space="preserve"> </w:t>
      </w:r>
      <w:r w:rsidR="000638F0">
        <w:t>We also</w:t>
      </w:r>
      <w:r w:rsidR="00D75AB8" w:rsidRPr="00F8730A">
        <w:t xml:space="preserve"> </w:t>
      </w:r>
      <w:r w:rsidR="000638F0">
        <w:t>make</w:t>
      </w:r>
      <w:r w:rsidRPr="00F8730A">
        <w:t xml:space="preserve"> the following proposals</w:t>
      </w:r>
      <w:r w:rsidR="000638F0">
        <w:t xml:space="preserve"> </w:t>
      </w:r>
    </w:p>
    <w:p w14:paraId="43E061F3" w14:textId="77777777" w:rsidR="00F8730A" w:rsidRPr="000638F0" w:rsidRDefault="00F8730A" w:rsidP="00F8730A">
      <w:pPr>
        <w:pStyle w:val="ListParagraph"/>
        <w:numPr>
          <w:ilvl w:val="0"/>
          <w:numId w:val="42"/>
        </w:numPr>
        <w:rPr>
          <w:rFonts w:ascii="Times New Roman" w:eastAsiaTheme="minorEastAsia" w:hAnsi="Times New Roman" w:cs="Times New Roman"/>
          <w:b/>
          <w:bCs/>
          <w:i/>
          <w:iCs/>
          <w:noProof/>
          <w:sz w:val="20"/>
          <w:szCs w:val="20"/>
          <w:lang w:val="en-GB" w:eastAsia="zh-CN"/>
        </w:rPr>
      </w:pPr>
      <w:r w:rsidRPr="000638F0">
        <w:rPr>
          <w:rFonts w:ascii="Times New Roman" w:eastAsiaTheme="minorEastAsia" w:hAnsi="Times New Roman" w:cs="Times New Roman"/>
          <w:b/>
          <w:bCs/>
          <w:i/>
          <w:iCs/>
          <w:noProof/>
          <w:sz w:val="20"/>
          <w:szCs w:val="20"/>
          <w:lang w:val="en-GB" w:eastAsia="zh-CN"/>
        </w:rPr>
        <w:t>Support the start of the XR WI to reduce the impact to the Rel-18 schedule</w:t>
      </w:r>
    </w:p>
    <w:p w14:paraId="4C1E83FB" w14:textId="77777777" w:rsidR="00F8730A" w:rsidRPr="000638F0" w:rsidRDefault="00F8730A" w:rsidP="00F8730A">
      <w:pPr>
        <w:pStyle w:val="ListParagraph"/>
        <w:numPr>
          <w:ilvl w:val="0"/>
          <w:numId w:val="42"/>
        </w:numPr>
        <w:rPr>
          <w:rFonts w:ascii="Times New Roman" w:eastAsiaTheme="minorEastAsia" w:hAnsi="Times New Roman" w:cs="Times New Roman"/>
          <w:b/>
          <w:bCs/>
          <w:i/>
          <w:iCs/>
          <w:noProof/>
          <w:sz w:val="20"/>
          <w:szCs w:val="20"/>
          <w:lang w:val="en-GB" w:eastAsia="zh-CN"/>
        </w:rPr>
      </w:pPr>
      <w:r w:rsidRPr="000638F0">
        <w:rPr>
          <w:rFonts w:ascii="Times New Roman" w:eastAsiaTheme="minorEastAsia" w:hAnsi="Times New Roman" w:cs="Times New Roman"/>
          <w:b/>
          <w:bCs/>
          <w:i/>
          <w:iCs/>
          <w:noProof/>
          <w:sz w:val="20"/>
          <w:szCs w:val="20"/>
          <w:lang w:val="en-GB" w:eastAsia="zh-CN"/>
        </w:rPr>
        <w:t xml:space="preserve">If the Rel-18 XR SI is to be extended, limit the scope to the handling by RAN2 of the PDU Set importance indication. </w:t>
      </w:r>
    </w:p>
    <w:p w14:paraId="37CED10C" w14:textId="0E396D30" w:rsidR="00F8730A" w:rsidRPr="000638F0" w:rsidRDefault="00F8730A" w:rsidP="00F8730A">
      <w:pPr>
        <w:pStyle w:val="ListParagraph"/>
        <w:numPr>
          <w:ilvl w:val="0"/>
          <w:numId w:val="42"/>
        </w:numPr>
        <w:rPr>
          <w:rFonts w:ascii="Times New Roman" w:eastAsiaTheme="minorEastAsia" w:hAnsi="Times New Roman" w:cs="Times New Roman"/>
          <w:b/>
          <w:bCs/>
          <w:i/>
          <w:iCs/>
          <w:noProof/>
          <w:sz w:val="20"/>
          <w:szCs w:val="20"/>
          <w:lang w:val="en-GB" w:eastAsia="zh-CN"/>
        </w:rPr>
      </w:pPr>
      <w:r w:rsidRPr="000638F0">
        <w:rPr>
          <w:rFonts w:ascii="Times New Roman" w:eastAsiaTheme="minorEastAsia" w:hAnsi="Times New Roman" w:cs="Times New Roman"/>
          <w:b/>
          <w:bCs/>
          <w:i/>
          <w:iCs/>
          <w:noProof/>
          <w:sz w:val="20"/>
          <w:szCs w:val="20"/>
          <w:lang w:val="en-GB" w:eastAsia="zh-CN"/>
        </w:rPr>
        <w:t>Support the following PDCCH skipping enhancement for the Rel-18 XR WI:</w:t>
      </w:r>
    </w:p>
    <w:p w14:paraId="14368B7C" w14:textId="77777777" w:rsidR="00F8730A" w:rsidRPr="000638F0" w:rsidRDefault="00F8730A" w:rsidP="00F8730A">
      <w:pPr>
        <w:pStyle w:val="ListParagraph"/>
        <w:numPr>
          <w:ilvl w:val="0"/>
          <w:numId w:val="39"/>
        </w:numPr>
        <w:overflowPunct w:val="0"/>
        <w:autoSpaceDE w:val="0"/>
        <w:autoSpaceDN w:val="0"/>
        <w:jc w:val="both"/>
        <w:rPr>
          <w:rFonts w:ascii="Times New Roman" w:eastAsiaTheme="minorEastAsia" w:hAnsi="Times New Roman" w:cs="Times New Roman"/>
          <w:b/>
          <w:bCs/>
          <w:i/>
          <w:iCs/>
          <w:noProof/>
          <w:sz w:val="20"/>
          <w:szCs w:val="20"/>
          <w:lang w:val="en-GB" w:eastAsia="zh-CN"/>
        </w:rPr>
      </w:pPr>
      <w:r w:rsidRPr="000638F0">
        <w:rPr>
          <w:rFonts w:ascii="Times New Roman" w:eastAsiaTheme="minorEastAsia" w:hAnsi="Times New Roman" w:cs="Times New Roman"/>
          <w:b/>
          <w:bCs/>
          <w:i/>
          <w:iCs/>
          <w:noProof/>
          <w:sz w:val="20"/>
          <w:szCs w:val="20"/>
          <w:lang w:val="en-GB" w:eastAsia="zh-CN"/>
        </w:rPr>
        <w:t>UE resuming PDCCH monitoring after NACK transmission</w:t>
      </w:r>
    </w:p>
    <w:p w14:paraId="0B91CA86" w14:textId="77777777" w:rsidR="00F8730A" w:rsidRPr="000638F0" w:rsidRDefault="00F8730A" w:rsidP="00F8730A">
      <w:pPr>
        <w:pStyle w:val="ListParagraph"/>
        <w:numPr>
          <w:ilvl w:val="0"/>
          <w:numId w:val="39"/>
        </w:numPr>
        <w:overflowPunct w:val="0"/>
        <w:autoSpaceDE w:val="0"/>
        <w:autoSpaceDN w:val="0"/>
        <w:jc w:val="both"/>
        <w:rPr>
          <w:rFonts w:ascii="Times New Roman" w:eastAsiaTheme="minorEastAsia" w:hAnsi="Times New Roman" w:cs="Times New Roman"/>
          <w:b/>
          <w:bCs/>
          <w:i/>
          <w:iCs/>
          <w:noProof/>
          <w:sz w:val="20"/>
          <w:szCs w:val="20"/>
          <w:lang w:val="en-GB" w:eastAsia="zh-CN"/>
        </w:rPr>
      </w:pPr>
      <w:r w:rsidRPr="000638F0">
        <w:rPr>
          <w:rFonts w:ascii="Times New Roman" w:eastAsiaTheme="minorEastAsia" w:hAnsi="Times New Roman" w:cs="Times New Roman"/>
          <w:b/>
          <w:bCs/>
          <w:i/>
          <w:iCs/>
          <w:noProof/>
          <w:sz w:val="20"/>
          <w:szCs w:val="20"/>
          <w:lang w:val="en-GB" w:eastAsia="zh-CN"/>
        </w:rPr>
        <w:t>Additional PDCCH skipping durations</w:t>
      </w:r>
    </w:p>
    <w:p w14:paraId="1810360E" w14:textId="043F037F" w:rsidR="00EE036A" w:rsidRPr="00243B9A" w:rsidRDefault="00EE036A" w:rsidP="00653A17">
      <w:pPr>
        <w:pStyle w:val="ListParagraph"/>
        <w:rPr>
          <w:rFonts w:ascii="Times New Roman" w:eastAsiaTheme="minorEastAsia" w:hAnsi="Times New Roman" w:cs="Times New Roman"/>
          <w:b/>
          <w:bCs/>
          <w:i/>
          <w:iCs/>
          <w:noProof/>
          <w:lang w:val="en-GB" w:eastAsia="zh-CN"/>
        </w:rPr>
      </w:pPr>
    </w:p>
    <w:p w14:paraId="40F687A2" w14:textId="77777777" w:rsidR="00EE036A" w:rsidRPr="00072936" w:rsidRDefault="00EE036A" w:rsidP="00EE036A">
      <w:pPr>
        <w:pStyle w:val="Heading1"/>
        <w:jc w:val="both"/>
        <w:rPr>
          <w:lang w:val="en-US"/>
        </w:rPr>
      </w:pPr>
      <w:r w:rsidRPr="00072936">
        <w:rPr>
          <w:rFonts w:hint="eastAsia"/>
          <w:lang w:val="en-US" w:eastAsia="zh-TW"/>
        </w:rPr>
        <w:t>References</w:t>
      </w:r>
    </w:p>
    <w:p w14:paraId="4CBE35CE" w14:textId="77777777" w:rsidR="00EE036A" w:rsidRPr="000638F0" w:rsidRDefault="00EE036A" w:rsidP="00EE036A">
      <w:pPr>
        <w:pStyle w:val="CRCoverPage"/>
        <w:numPr>
          <w:ilvl w:val="0"/>
          <w:numId w:val="3"/>
        </w:numPr>
        <w:tabs>
          <w:tab w:val="right" w:pos="9639"/>
        </w:tabs>
        <w:spacing w:after="0"/>
        <w:rPr>
          <w:rFonts w:ascii="Times New Roman" w:hAnsi="Times New Roman"/>
          <w:lang w:val="en-US"/>
        </w:rPr>
      </w:pPr>
      <w:bookmarkStart w:id="2" w:name="_Ref108013453"/>
      <w:bookmarkStart w:id="3" w:name="_Ref42692415"/>
      <w:r w:rsidRPr="000638F0">
        <w:rPr>
          <w:rFonts w:ascii="Times New Roman" w:hAnsi="Times New Roman"/>
          <w:lang w:val="en-US"/>
        </w:rPr>
        <w:t>RP-213587, “New SID: Study on XR Enhancements for NR” Nokia (moderator), 3GPP TSG RAN#94e, Dec. 2021</w:t>
      </w:r>
      <w:bookmarkEnd w:id="2"/>
    </w:p>
    <w:bookmarkStart w:id="4" w:name="_Ref120270264"/>
    <w:bookmarkEnd w:id="3"/>
    <w:p w14:paraId="7477016E" w14:textId="207BB44A" w:rsidR="00331E7B" w:rsidRPr="000638F0" w:rsidRDefault="00B650CB" w:rsidP="00B650CB">
      <w:pPr>
        <w:pStyle w:val="References"/>
        <w:numPr>
          <w:ilvl w:val="0"/>
          <w:numId w:val="3"/>
        </w:numPr>
        <w:autoSpaceDE w:val="0"/>
        <w:autoSpaceDN w:val="0"/>
        <w:snapToGrid w:val="0"/>
        <w:spacing w:after="60"/>
        <w:jc w:val="both"/>
        <w:rPr>
          <w:szCs w:val="20"/>
        </w:rPr>
      </w:pPr>
      <w:r w:rsidRPr="000638F0">
        <w:rPr>
          <w:szCs w:val="20"/>
        </w:rPr>
        <w:fldChar w:fldCharType="begin"/>
      </w:r>
      <w:r w:rsidRPr="000638F0">
        <w:rPr>
          <w:szCs w:val="20"/>
        </w:rPr>
        <w:instrText>HYPERLINK "file:///C:\\Users\\terhentt\\Documents\\Tdocs\\RAN2\\RAN2_120\\R2-2213002.zip"</w:instrText>
      </w:r>
      <w:r w:rsidRPr="000638F0">
        <w:rPr>
          <w:szCs w:val="20"/>
        </w:rPr>
      </w:r>
      <w:r w:rsidRPr="000638F0">
        <w:rPr>
          <w:szCs w:val="20"/>
        </w:rPr>
        <w:fldChar w:fldCharType="separate"/>
      </w:r>
      <w:r w:rsidRPr="000638F0">
        <w:rPr>
          <w:szCs w:val="20"/>
        </w:rPr>
        <w:t>R2-2213002</w:t>
      </w:r>
      <w:r w:rsidRPr="000638F0">
        <w:rPr>
          <w:szCs w:val="20"/>
        </w:rPr>
        <w:fldChar w:fldCharType="end"/>
      </w:r>
      <w:r w:rsidRPr="000638F0">
        <w:rPr>
          <w:szCs w:val="20"/>
        </w:rPr>
        <w:t>, RAN2#120 chairman notes</w:t>
      </w:r>
      <w:bookmarkEnd w:id="4"/>
    </w:p>
    <w:p w14:paraId="26DD1C2B" w14:textId="60709D93" w:rsidR="000638F0" w:rsidRPr="000638F0" w:rsidRDefault="000638F0" w:rsidP="000638F0">
      <w:pPr>
        <w:pStyle w:val="References"/>
        <w:numPr>
          <w:ilvl w:val="0"/>
          <w:numId w:val="3"/>
        </w:numPr>
        <w:autoSpaceDE w:val="0"/>
        <w:autoSpaceDN w:val="0"/>
        <w:snapToGrid w:val="0"/>
        <w:spacing w:after="60"/>
        <w:jc w:val="both"/>
        <w:rPr>
          <w:szCs w:val="20"/>
        </w:rPr>
      </w:pPr>
      <w:bookmarkStart w:id="5" w:name="_Ref120277158"/>
      <w:r>
        <w:t xml:space="preserve">R2-2213229, </w:t>
      </w:r>
      <w:r w:rsidR="006142CE" w:rsidRPr="000638F0">
        <w:rPr>
          <w:szCs w:val="20"/>
        </w:rPr>
        <w:t>TR 38.835</w:t>
      </w:r>
      <w:bookmarkEnd w:id="5"/>
      <w:r>
        <w:rPr>
          <w:szCs w:val="20"/>
        </w:rPr>
        <w:t xml:space="preserve"> </w:t>
      </w:r>
      <w:r w:rsidRPr="000638F0">
        <w:rPr>
          <w:szCs w:val="20"/>
        </w:rPr>
        <w:t>“</w:t>
      </w:r>
      <w:r w:rsidRPr="000638F0">
        <w:t>Study on XR enhancements for NR</w:t>
      </w:r>
      <w:r>
        <w:rPr>
          <w:szCs w:val="20"/>
        </w:rPr>
        <w:t xml:space="preserve"> </w:t>
      </w:r>
      <w:r w:rsidRPr="000638F0">
        <w:rPr>
          <w:szCs w:val="20"/>
        </w:rPr>
        <w:t xml:space="preserve">(Release </w:t>
      </w:r>
      <w:bookmarkStart w:id="6" w:name="specRelease"/>
      <w:r w:rsidRPr="000638F0">
        <w:rPr>
          <w:szCs w:val="20"/>
        </w:rPr>
        <w:t>18</w:t>
      </w:r>
      <w:bookmarkEnd w:id="6"/>
      <w:r w:rsidRPr="000638F0">
        <w:rPr>
          <w:szCs w:val="20"/>
        </w:rPr>
        <w:t>)”</w:t>
      </w:r>
      <w:r>
        <w:rPr>
          <w:szCs w:val="20"/>
        </w:rPr>
        <w:t xml:space="preserve">. </w:t>
      </w:r>
    </w:p>
    <w:p w14:paraId="59BF0745" w14:textId="2E88991D" w:rsidR="003119FE" w:rsidRDefault="003119FE" w:rsidP="003119FE">
      <w:pPr>
        <w:pStyle w:val="References"/>
        <w:numPr>
          <w:ilvl w:val="0"/>
          <w:numId w:val="3"/>
        </w:numPr>
        <w:autoSpaceDE w:val="0"/>
        <w:autoSpaceDN w:val="0"/>
        <w:snapToGrid w:val="0"/>
        <w:spacing w:after="60"/>
        <w:jc w:val="both"/>
        <w:rPr>
          <w:szCs w:val="20"/>
        </w:rPr>
      </w:pPr>
      <w:bookmarkStart w:id="7" w:name="_Ref120897235"/>
      <w:r w:rsidRPr="000638F0">
        <w:rPr>
          <w:szCs w:val="20"/>
        </w:rPr>
        <w:t>R1-2212700, “Moderator Summary #3 on XR specific power saving techniques”, Moderator (Qualcomm), RAN1 #111</w:t>
      </w:r>
      <w:bookmarkEnd w:id="7"/>
    </w:p>
    <w:p w14:paraId="4966AE6C" w14:textId="37B1AAE3" w:rsidR="007F73BE" w:rsidRPr="00943E0C" w:rsidRDefault="007F73BE" w:rsidP="003119FE">
      <w:pPr>
        <w:pStyle w:val="References"/>
        <w:numPr>
          <w:ilvl w:val="0"/>
          <w:numId w:val="3"/>
        </w:numPr>
        <w:autoSpaceDE w:val="0"/>
        <w:autoSpaceDN w:val="0"/>
        <w:snapToGrid w:val="0"/>
        <w:spacing w:after="60"/>
        <w:jc w:val="both"/>
        <w:rPr>
          <w:szCs w:val="20"/>
        </w:rPr>
      </w:pPr>
      <w:bookmarkStart w:id="8" w:name="_Ref121146991"/>
      <w:r w:rsidRPr="00943E0C">
        <w:rPr>
          <w:szCs w:val="20"/>
        </w:rPr>
        <w:t xml:space="preserve">3GPP TR </w:t>
      </w:r>
      <w:hyperlink r:id="rId6" w:history="1">
        <w:r w:rsidRPr="00943E0C">
          <w:rPr>
            <w:szCs w:val="20"/>
          </w:rPr>
          <w:t>23.7</w:t>
        </w:r>
        <w:r w:rsidRPr="00943E0C">
          <w:rPr>
            <w:szCs w:val="20"/>
          </w:rPr>
          <w:t>0</w:t>
        </w:r>
        <w:r w:rsidRPr="00943E0C">
          <w:rPr>
            <w:szCs w:val="20"/>
          </w:rPr>
          <w:t>0-60</w:t>
        </w:r>
      </w:hyperlink>
      <w:r w:rsidRPr="00943E0C">
        <w:rPr>
          <w:szCs w:val="20"/>
        </w:rPr>
        <w:t>: "Study on architecture enhancement for XR and media services".</w:t>
      </w:r>
      <w:bookmarkEnd w:id="8"/>
    </w:p>
    <w:p w14:paraId="16B54BCD" w14:textId="5950F124" w:rsidR="00943E0C" w:rsidRDefault="00943E0C" w:rsidP="00943E0C">
      <w:pPr>
        <w:pStyle w:val="References"/>
        <w:numPr>
          <w:ilvl w:val="0"/>
          <w:numId w:val="3"/>
        </w:numPr>
        <w:autoSpaceDE w:val="0"/>
        <w:autoSpaceDN w:val="0"/>
        <w:snapToGrid w:val="0"/>
        <w:spacing w:after="60"/>
        <w:jc w:val="both"/>
        <w:rPr>
          <w:szCs w:val="20"/>
        </w:rPr>
      </w:pPr>
      <w:bookmarkStart w:id="9" w:name="_Ref121147552"/>
      <w:r w:rsidRPr="00943E0C">
        <w:rPr>
          <w:szCs w:val="20"/>
        </w:rPr>
        <w:t>RP-222935</w:t>
      </w:r>
      <w:r w:rsidRPr="00943E0C">
        <w:rPr>
          <w:szCs w:val="20"/>
        </w:rPr>
        <w:t xml:space="preserve"> </w:t>
      </w:r>
      <w:r w:rsidRPr="00943E0C">
        <w:rPr>
          <w:szCs w:val="20"/>
        </w:rPr>
        <w:t>"Status Report to TSG</w:t>
      </w:r>
      <w:r>
        <w:rPr>
          <w:szCs w:val="20"/>
        </w:rPr>
        <w:t xml:space="preserve"> of </w:t>
      </w:r>
      <w:r w:rsidRPr="00943E0C">
        <w:rPr>
          <w:szCs w:val="20"/>
        </w:rPr>
        <w:t>Study on XR Enhancements for NR</w:t>
      </w:r>
      <w:r w:rsidRPr="00943E0C">
        <w:rPr>
          <w:szCs w:val="20"/>
        </w:rPr>
        <w:t xml:space="preserve"> </w:t>
      </w:r>
      <w:r w:rsidRPr="00943E0C">
        <w:rPr>
          <w:szCs w:val="20"/>
        </w:rPr>
        <w:t>"</w:t>
      </w:r>
      <w:bookmarkEnd w:id="9"/>
    </w:p>
    <w:p w14:paraId="5E7E131C" w14:textId="559DECD9" w:rsidR="00331E7B" w:rsidRPr="005A3B46" w:rsidRDefault="00AE62D9" w:rsidP="005A3B46">
      <w:pPr>
        <w:pStyle w:val="References"/>
        <w:numPr>
          <w:ilvl w:val="0"/>
          <w:numId w:val="3"/>
        </w:numPr>
        <w:autoSpaceDE w:val="0"/>
        <w:autoSpaceDN w:val="0"/>
        <w:snapToGrid w:val="0"/>
        <w:spacing w:after="60"/>
        <w:jc w:val="both"/>
        <w:rPr>
          <w:szCs w:val="20"/>
        </w:rPr>
      </w:pPr>
      <w:bookmarkStart w:id="10" w:name="_Ref121150090"/>
      <w:r w:rsidRPr="00AE62D9">
        <w:rPr>
          <w:szCs w:val="20"/>
          <w:lang w:val="en-GB"/>
        </w:rPr>
        <w:t>RP-221925</w:t>
      </w:r>
      <w:r>
        <w:rPr>
          <w:szCs w:val="20"/>
          <w:lang w:val="en-GB"/>
        </w:rPr>
        <w:t xml:space="preserve"> “</w:t>
      </w:r>
      <w:r w:rsidRPr="00AE62D9">
        <w:rPr>
          <w:szCs w:val="20"/>
          <w:lang w:val="en-GB"/>
        </w:rPr>
        <w:t>Status_of_TU_RAN1_4_after_RAN#97e_v03_RAN3_RAN4</w:t>
      </w:r>
      <w:r>
        <w:rPr>
          <w:szCs w:val="20"/>
          <w:lang w:val="en-GB"/>
        </w:rPr>
        <w:t>”</w:t>
      </w:r>
      <w:bookmarkEnd w:id="10"/>
    </w:p>
    <w:p w14:paraId="1DA98F06" w14:textId="2FCF2D4D" w:rsidR="00331E7B" w:rsidRPr="006363B9" w:rsidRDefault="00331E7B" w:rsidP="005A3B46">
      <w:pPr>
        <w:pStyle w:val="Caption"/>
        <w:rPr>
          <w:rFonts w:eastAsia="Times New Roman"/>
          <w:i w:val="0"/>
          <w:iCs w:val="0"/>
          <w:color w:val="auto"/>
          <w:sz w:val="24"/>
          <w:szCs w:val="24"/>
          <w:lang w:val="en-US" w:eastAsia="zh-CN"/>
        </w:rPr>
      </w:pPr>
    </w:p>
    <w:sectPr w:rsidR="00331E7B" w:rsidRPr="006363B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Times New Roman Bold">
    <w:altName w:val="Times New Roman"/>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D58A2"/>
    <w:multiLevelType w:val="hybridMultilevel"/>
    <w:tmpl w:val="13786290"/>
    <w:lvl w:ilvl="0" w:tplc="9720276E">
      <w:start w:val="2"/>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E9597A"/>
    <w:multiLevelType w:val="hybridMultilevel"/>
    <w:tmpl w:val="BE64B1D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F3417D"/>
    <w:multiLevelType w:val="hybridMultilevel"/>
    <w:tmpl w:val="3F3891E4"/>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7B025C9"/>
    <w:multiLevelType w:val="hybridMultilevel"/>
    <w:tmpl w:val="8C68F110"/>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943716D"/>
    <w:multiLevelType w:val="hybridMultilevel"/>
    <w:tmpl w:val="97F038E4"/>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AB564D1"/>
    <w:multiLevelType w:val="hybridMultilevel"/>
    <w:tmpl w:val="1346B662"/>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E7313E0"/>
    <w:multiLevelType w:val="hybridMultilevel"/>
    <w:tmpl w:val="7E4CA498"/>
    <w:lvl w:ilvl="0" w:tplc="FFFFFFFF">
      <w:start w:val="5"/>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10" w15:restartNumberingAfterBreak="0">
    <w:nsid w:val="15C73340"/>
    <w:multiLevelType w:val="hybridMultilevel"/>
    <w:tmpl w:val="A62EB1FC"/>
    <w:lvl w:ilvl="0" w:tplc="E6002EE0">
      <w:start w:val="4"/>
      <w:numFmt w:val="decimal"/>
      <w:lvlText w:val="Proposal %1:"/>
      <w:lvlJc w:val="left"/>
      <w:pPr>
        <w:ind w:left="720" w:hanging="360"/>
      </w:pPr>
      <w:rPr>
        <w:rFonts w:ascii="Times New Roman Bold" w:hAnsi="Times New Roman Bold" w:hint="default"/>
        <w:b/>
        <w:i/>
        <w:caps w:val="0"/>
        <w:strike w:val="0"/>
        <w:dstrike w:val="0"/>
        <w:outline w:val="0"/>
        <w:shadow w:val="0"/>
        <w:emboss w:val="0"/>
        <w:imprint w:val="0"/>
        <w:vanish w:val="0"/>
        <w:sz w:val="20"/>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5F2175D"/>
    <w:multiLevelType w:val="hybridMultilevel"/>
    <w:tmpl w:val="0F662714"/>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2" w15:restartNumberingAfterBreak="0">
    <w:nsid w:val="1AC23C44"/>
    <w:multiLevelType w:val="multilevel"/>
    <w:tmpl w:val="1AC23C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DD7469"/>
    <w:multiLevelType w:val="hybridMultilevel"/>
    <w:tmpl w:val="B61493B8"/>
    <w:lvl w:ilvl="0" w:tplc="67940F26">
      <w:start w:val="1"/>
      <w:numFmt w:val="decimal"/>
      <w:lvlText w:val="Proposal %1:"/>
      <w:lvlJc w:val="left"/>
      <w:pPr>
        <w:ind w:left="720" w:hanging="360"/>
      </w:pPr>
      <w:rPr>
        <w:rFonts w:ascii="Times New Roman Bold" w:hAnsi="Times New Roman Bold" w:hint="default"/>
        <w:b/>
        <w:i/>
        <w:caps w:val="0"/>
        <w:strike w:val="0"/>
        <w:dstrike w:val="0"/>
        <w:outline w:val="0"/>
        <w:shadow w:val="0"/>
        <w:emboss w:val="0"/>
        <w:imprint w:val="0"/>
        <w:vanish w:val="0"/>
        <w:sz w:val="20"/>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F6F0EF5"/>
    <w:multiLevelType w:val="hybridMultilevel"/>
    <w:tmpl w:val="F8BCF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2AEB364B"/>
    <w:multiLevelType w:val="hybridMultilevel"/>
    <w:tmpl w:val="94004C56"/>
    <w:lvl w:ilvl="0" w:tplc="FFFFFFFF">
      <w:start w:val="1"/>
      <w:numFmt w:val="decimal"/>
      <w:lvlText w:val="Proposal %1:"/>
      <w:lvlJc w:val="left"/>
      <w:pPr>
        <w:ind w:left="720" w:hanging="360"/>
      </w:pPr>
      <w:rPr>
        <w:rFonts w:ascii="Times New Roman Bold" w:hAnsi="Times New Roman Bold" w:hint="default"/>
        <w:b/>
        <w:i/>
        <w:caps w:val="0"/>
        <w:strike w:val="0"/>
        <w:dstrike w:val="0"/>
        <w:outline w:val="0"/>
        <w:shadow w:val="0"/>
        <w:emboss w:val="0"/>
        <w:imprint w:val="0"/>
        <w:vanish w:val="0"/>
        <w:sz w:val="20"/>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DE14569"/>
    <w:multiLevelType w:val="hybridMultilevel"/>
    <w:tmpl w:val="76B0C336"/>
    <w:lvl w:ilvl="0" w:tplc="738E78FC">
      <w:start w:val="1"/>
      <w:numFmt w:val="decimal"/>
      <w:lvlText w:val="Proposal %1:"/>
      <w:lvlJc w:val="left"/>
      <w:pPr>
        <w:ind w:left="720" w:hanging="360"/>
      </w:pPr>
      <w:rPr>
        <w:rFonts w:ascii="Times New Roman Bold" w:hAnsi="Times New Roman Bold" w:hint="default"/>
        <w:b/>
        <w:i/>
        <w:caps w:val="0"/>
        <w:strike w:val="0"/>
        <w:dstrike w:val="0"/>
        <w:outline w:val="0"/>
        <w:shadow w:val="0"/>
        <w:emboss w:val="0"/>
        <w:imprint w:val="0"/>
        <w:vanish w:val="0"/>
        <w:sz w:val="20"/>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0283765"/>
    <w:multiLevelType w:val="multilevel"/>
    <w:tmpl w:val="7E4CA498"/>
    <w:styleLink w:val="CurrentList2"/>
    <w:lvl w:ilvl="0">
      <w:start w:val="5"/>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4C36B3D"/>
    <w:multiLevelType w:val="hybridMultilevel"/>
    <w:tmpl w:val="D50E0D9C"/>
    <w:lvl w:ilvl="0" w:tplc="003403C4">
      <w:start w:val="3"/>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802EA6"/>
    <w:multiLevelType w:val="multilevel"/>
    <w:tmpl w:val="BAB0682C"/>
    <w:lvl w:ilvl="0">
      <w:start w:val="1"/>
      <w:numFmt w:val="decimalZero"/>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21" w15:restartNumberingAfterBreak="0">
    <w:nsid w:val="383B7EC9"/>
    <w:multiLevelType w:val="hybridMultilevel"/>
    <w:tmpl w:val="7E4CA498"/>
    <w:lvl w:ilvl="0" w:tplc="4EFA2DBA">
      <w:start w:val="5"/>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8D6265A"/>
    <w:multiLevelType w:val="hybridMultilevel"/>
    <w:tmpl w:val="C28ABD70"/>
    <w:lvl w:ilvl="0" w:tplc="05A4D12A">
      <w:start w:val="1"/>
      <w:numFmt w:val="decimal"/>
      <w:suff w:val="space"/>
      <w:lvlText w:val="Proposal %1:"/>
      <w:lvlJc w:val="left"/>
      <w:pPr>
        <w:ind w:left="142"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142" w:firstLine="0"/>
      </w:pPr>
      <w:rPr>
        <w:rFonts w:ascii="Symbol" w:hAnsi="Symbol" w:hint="default"/>
      </w:rPr>
    </w:lvl>
    <w:lvl w:ilvl="2" w:tplc="04090001">
      <w:start w:val="1"/>
      <w:numFmt w:val="bullet"/>
      <w:lvlText w:val=""/>
      <w:lvlJc w:val="left"/>
      <w:pPr>
        <w:ind w:left="2302" w:hanging="180"/>
      </w:pPr>
      <w:rPr>
        <w:rFonts w:ascii="Symbol" w:hAnsi="Symbol" w:hint="default"/>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23" w15:restartNumberingAfterBreak="0">
    <w:nsid w:val="390E090C"/>
    <w:multiLevelType w:val="hybridMultilevel"/>
    <w:tmpl w:val="A6081B4C"/>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25" w15:restartNumberingAfterBreak="0">
    <w:nsid w:val="3B271877"/>
    <w:multiLevelType w:val="hybridMultilevel"/>
    <w:tmpl w:val="BD782A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B6C6EEF"/>
    <w:multiLevelType w:val="multilevel"/>
    <w:tmpl w:val="5900E362"/>
    <w:styleLink w:val="CurrentList3"/>
    <w:lvl w:ilvl="0">
      <w:start w:val="1"/>
      <w:numFmt w:val="decimal"/>
      <w:lvlText w:val="Proposal %1:"/>
      <w:lvlJc w:val="left"/>
      <w:pPr>
        <w:ind w:left="720" w:hanging="360"/>
      </w:pPr>
      <w:rPr>
        <w:rFonts w:ascii="Times New Roman Bold" w:hAnsi="Times New Roman Bold" w:hint="default"/>
        <w:b/>
        <w:i/>
        <w:caps w:val="0"/>
        <w:strike w:val="0"/>
        <w:dstrike w:val="0"/>
        <w:outline w:val="0"/>
        <w:shadow w:val="0"/>
        <w:emboss w:val="0"/>
        <w:imprint w:val="0"/>
        <w:vanish w:val="0"/>
        <w:sz w:val="20"/>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8" w15:restartNumberingAfterBreak="0">
    <w:nsid w:val="52D4562A"/>
    <w:multiLevelType w:val="hybridMultilevel"/>
    <w:tmpl w:val="F162E08C"/>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2F43496"/>
    <w:multiLevelType w:val="hybridMultilevel"/>
    <w:tmpl w:val="3F3891E4"/>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60659A9"/>
    <w:multiLevelType w:val="hybridMultilevel"/>
    <w:tmpl w:val="C2CCABF6"/>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A9130BD"/>
    <w:multiLevelType w:val="hybridMultilevel"/>
    <w:tmpl w:val="97923A1C"/>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C5574BA"/>
    <w:multiLevelType w:val="hybridMultilevel"/>
    <w:tmpl w:val="C8EA72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F2725DE"/>
    <w:multiLevelType w:val="hybridMultilevel"/>
    <w:tmpl w:val="97923A1C"/>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6D264BF"/>
    <w:multiLevelType w:val="hybridMultilevel"/>
    <w:tmpl w:val="52E23CFA"/>
    <w:lvl w:ilvl="0" w:tplc="FCFE3C50">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0331E1"/>
    <w:multiLevelType w:val="hybridMultilevel"/>
    <w:tmpl w:val="9CD03EBC"/>
    <w:lvl w:ilvl="0" w:tplc="D56E6E7A">
      <w:start w:val="4"/>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CBA617D8">
      <w:start w:val="3"/>
      <w:numFmt w:val="bullet"/>
      <w:lvlText w:val="•"/>
      <w:lvlJc w:val="left"/>
      <w:pPr>
        <w:ind w:left="2590" w:hanging="430"/>
      </w:pPr>
      <w:rPr>
        <w:rFonts w:ascii="SimSun" w:eastAsia="SimSun" w:hAnsi="SimSun" w:cs="Times New Roman" w:hint="eastAsia"/>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0146DC0"/>
    <w:multiLevelType w:val="hybridMultilevel"/>
    <w:tmpl w:val="D876AA3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89425004">
      <w:numFmt w:val="bullet"/>
      <w:lvlText w:val=""/>
      <w:lvlJc w:val="left"/>
      <w:pPr>
        <w:ind w:left="2341" w:hanging="360"/>
      </w:pPr>
      <w:rPr>
        <w:rFonts w:ascii="Arial" w:eastAsia="MS Mincho" w:hAnsi="Arial" w:cs="Aria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39" w15:restartNumberingAfterBreak="0">
    <w:nsid w:val="70F5323D"/>
    <w:multiLevelType w:val="hybridMultilevel"/>
    <w:tmpl w:val="14682A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739455C7"/>
    <w:multiLevelType w:val="hybridMultilevel"/>
    <w:tmpl w:val="C3F6425A"/>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8D72B96"/>
    <w:multiLevelType w:val="hybridMultilevel"/>
    <w:tmpl w:val="94004C56"/>
    <w:lvl w:ilvl="0" w:tplc="FFFFFFFF">
      <w:start w:val="1"/>
      <w:numFmt w:val="decimal"/>
      <w:lvlText w:val="Proposal %1:"/>
      <w:lvlJc w:val="left"/>
      <w:pPr>
        <w:ind w:left="720" w:hanging="360"/>
      </w:pPr>
      <w:rPr>
        <w:rFonts w:ascii="Times New Roman Bold" w:hAnsi="Times New Roman Bold" w:hint="default"/>
        <w:b/>
        <w:i/>
        <w:caps w:val="0"/>
        <w:strike w:val="0"/>
        <w:dstrike w:val="0"/>
        <w:outline w:val="0"/>
        <w:shadow w:val="0"/>
        <w:emboss w:val="0"/>
        <w:imprint w:val="0"/>
        <w:vanish w:val="0"/>
        <w:sz w:val="20"/>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9283EB8"/>
    <w:multiLevelType w:val="hybridMultilevel"/>
    <w:tmpl w:val="80000C08"/>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A3D4FA8"/>
    <w:multiLevelType w:val="hybridMultilevel"/>
    <w:tmpl w:val="C2CCABF6"/>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CF04621"/>
    <w:multiLevelType w:val="hybridMultilevel"/>
    <w:tmpl w:val="7E4CA498"/>
    <w:lvl w:ilvl="0" w:tplc="FFFFFFFF">
      <w:start w:val="5"/>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FE00B7E"/>
    <w:multiLevelType w:val="hybridMultilevel"/>
    <w:tmpl w:val="11F2C50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78275158">
    <w:abstractNumId w:val="15"/>
  </w:num>
  <w:num w:numId="2" w16cid:durableId="2100910162">
    <w:abstractNumId w:val="2"/>
  </w:num>
  <w:num w:numId="3" w16cid:durableId="329724433">
    <w:abstractNumId w:val="24"/>
  </w:num>
  <w:num w:numId="4" w16cid:durableId="1739982906">
    <w:abstractNumId w:val="22"/>
  </w:num>
  <w:num w:numId="5" w16cid:durableId="1218130945">
    <w:abstractNumId w:val="37"/>
  </w:num>
  <w:num w:numId="6" w16cid:durableId="502550087">
    <w:abstractNumId w:val="36"/>
  </w:num>
  <w:num w:numId="7" w16cid:durableId="831221375">
    <w:abstractNumId w:val="39"/>
  </w:num>
  <w:num w:numId="8" w16cid:durableId="1720058268">
    <w:abstractNumId w:val="42"/>
  </w:num>
  <w:num w:numId="9" w16cid:durableId="1374882560">
    <w:abstractNumId w:val="23"/>
  </w:num>
  <w:num w:numId="10" w16cid:durableId="1939870257">
    <w:abstractNumId w:val="9"/>
  </w:num>
  <w:num w:numId="11" w16cid:durableId="152527361">
    <w:abstractNumId w:val="4"/>
  </w:num>
  <w:num w:numId="12" w16cid:durableId="159078681">
    <w:abstractNumId w:val="29"/>
  </w:num>
  <w:num w:numId="13" w16cid:durableId="1103963344">
    <w:abstractNumId w:val="5"/>
  </w:num>
  <w:num w:numId="14" w16cid:durableId="688919023">
    <w:abstractNumId w:val="27"/>
  </w:num>
  <w:num w:numId="15" w16cid:durableId="47802936">
    <w:abstractNumId w:val="30"/>
  </w:num>
  <w:num w:numId="16" w16cid:durableId="1349872170">
    <w:abstractNumId w:val="20"/>
  </w:num>
  <w:num w:numId="17" w16cid:durableId="1127821260">
    <w:abstractNumId w:val="25"/>
  </w:num>
  <w:num w:numId="18" w16cid:durableId="444272996">
    <w:abstractNumId w:val="43"/>
  </w:num>
  <w:num w:numId="19" w16cid:durableId="129982580">
    <w:abstractNumId w:val="40"/>
  </w:num>
  <w:num w:numId="20" w16cid:durableId="1022318940">
    <w:abstractNumId w:val="6"/>
  </w:num>
  <w:num w:numId="21" w16cid:durableId="1885752698">
    <w:abstractNumId w:val="33"/>
  </w:num>
  <w:num w:numId="22" w16cid:durableId="98138324">
    <w:abstractNumId w:val="31"/>
  </w:num>
  <w:num w:numId="23" w16cid:durableId="1434858853">
    <w:abstractNumId w:val="3"/>
  </w:num>
  <w:num w:numId="24" w16cid:durableId="55474654">
    <w:abstractNumId w:val="7"/>
  </w:num>
  <w:num w:numId="25" w16cid:durableId="1482117583">
    <w:abstractNumId w:val="28"/>
  </w:num>
  <w:num w:numId="26" w16cid:durableId="390546209">
    <w:abstractNumId w:val="45"/>
  </w:num>
  <w:num w:numId="27" w16cid:durableId="319777767">
    <w:abstractNumId w:val="12"/>
  </w:num>
  <w:num w:numId="28" w16cid:durableId="1110467755">
    <w:abstractNumId w:val="21"/>
  </w:num>
  <w:num w:numId="29" w16cid:durableId="1579515392">
    <w:abstractNumId w:val="34"/>
  </w:num>
  <w:num w:numId="30" w16cid:durableId="1267345497">
    <w:abstractNumId w:val="10"/>
  </w:num>
  <w:num w:numId="31" w16cid:durableId="1548300457">
    <w:abstractNumId w:val="38"/>
  </w:num>
  <w:num w:numId="32" w16cid:durableId="102308712">
    <w:abstractNumId w:val="14"/>
  </w:num>
  <w:num w:numId="33" w16cid:durableId="598294322">
    <w:abstractNumId w:val="44"/>
  </w:num>
  <w:num w:numId="34" w16cid:durableId="495151978">
    <w:abstractNumId w:val="8"/>
  </w:num>
  <w:num w:numId="35" w16cid:durableId="342247318">
    <w:abstractNumId w:val="17"/>
  </w:num>
  <w:num w:numId="36" w16cid:durableId="1803762805">
    <w:abstractNumId w:val="18"/>
  </w:num>
  <w:num w:numId="37" w16cid:durableId="824319965">
    <w:abstractNumId w:val="13"/>
  </w:num>
  <w:num w:numId="38" w16cid:durableId="399056100">
    <w:abstractNumId w:val="11"/>
  </w:num>
  <w:num w:numId="39" w16cid:durableId="1754935811">
    <w:abstractNumId w:val="32"/>
  </w:num>
  <w:num w:numId="40" w16cid:durableId="2134521166">
    <w:abstractNumId w:val="19"/>
  </w:num>
  <w:num w:numId="41" w16cid:durableId="1144739097">
    <w:abstractNumId w:val="41"/>
  </w:num>
  <w:num w:numId="42" w16cid:durableId="292489355">
    <w:abstractNumId w:val="16"/>
  </w:num>
  <w:num w:numId="43" w16cid:durableId="343900098">
    <w:abstractNumId w:val="26"/>
  </w:num>
  <w:num w:numId="44" w16cid:durableId="656962424">
    <w:abstractNumId w:val="1"/>
  </w:num>
  <w:num w:numId="45" w16cid:durableId="487480232">
    <w:abstractNumId w:val="0"/>
  </w:num>
  <w:num w:numId="46" w16cid:durableId="60693634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271"/>
    <w:rsid w:val="00002BFB"/>
    <w:rsid w:val="000263D5"/>
    <w:rsid w:val="000330BF"/>
    <w:rsid w:val="00034069"/>
    <w:rsid w:val="00036529"/>
    <w:rsid w:val="00052596"/>
    <w:rsid w:val="000563D2"/>
    <w:rsid w:val="000638F0"/>
    <w:rsid w:val="000668B8"/>
    <w:rsid w:val="0008065C"/>
    <w:rsid w:val="0009345D"/>
    <w:rsid w:val="00093BEC"/>
    <w:rsid w:val="000A052A"/>
    <w:rsid w:val="000A7C50"/>
    <w:rsid w:val="000C0E39"/>
    <w:rsid w:val="000C1544"/>
    <w:rsid w:val="000D04D9"/>
    <w:rsid w:val="000E5240"/>
    <w:rsid w:val="000E6A0B"/>
    <w:rsid w:val="000F602A"/>
    <w:rsid w:val="00104A61"/>
    <w:rsid w:val="00136085"/>
    <w:rsid w:val="00140D80"/>
    <w:rsid w:val="0014619C"/>
    <w:rsid w:val="00154337"/>
    <w:rsid w:val="00165EB4"/>
    <w:rsid w:val="00180900"/>
    <w:rsid w:val="001862B5"/>
    <w:rsid w:val="00190600"/>
    <w:rsid w:val="001A655C"/>
    <w:rsid w:val="001B6934"/>
    <w:rsid w:val="001D6E80"/>
    <w:rsid w:val="001D75F7"/>
    <w:rsid w:val="001E5C14"/>
    <w:rsid w:val="001F2DE8"/>
    <w:rsid w:val="0020190D"/>
    <w:rsid w:val="0022147F"/>
    <w:rsid w:val="0022466A"/>
    <w:rsid w:val="002317D0"/>
    <w:rsid w:val="00236EF0"/>
    <w:rsid w:val="00242F40"/>
    <w:rsid w:val="00243B9A"/>
    <w:rsid w:val="00247B24"/>
    <w:rsid w:val="00251BD1"/>
    <w:rsid w:val="00266169"/>
    <w:rsid w:val="00270AF4"/>
    <w:rsid w:val="00282984"/>
    <w:rsid w:val="0028343D"/>
    <w:rsid w:val="002A1594"/>
    <w:rsid w:val="002A6F53"/>
    <w:rsid w:val="002B7588"/>
    <w:rsid w:val="002C30D0"/>
    <w:rsid w:val="002C34CD"/>
    <w:rsid w:val="002C4A67"/>
    <w:rsid w:val="002C7BA6"/>
    <w:rsid w:val="002E5016"/>
    <w:rsid w:val="002F7D76"/>
    <w:rsid w:val="003119FE"/>
    <w:rsid w:val="00317878"/>
    <w:rsid w:val="00331E7B"/>
    <w:rsid w:val="003323D0"/>
    <w:rsid w:val="0034059A"/>
    <w:rsid w:val="00373A5A"/>
    <w:rsid w:val="00380F8C"/>
    <w:rsid w:val="003814C5"/>
    <w:rsid w:val="00395221"/>
    <w:rsid w:val="003A60F9"/>
    <w:rsid w:val="003B1D3D"/>
    <w:rsid w:val="003C1424"/>
    <w:rsid w:val="003D37F0"/>
    <w:rsid w:val="003E6432"/>
    <w:rsid w:val="003F085C"/>
    <w:rsid w:val="003F48EC"/>
    <w:rsid w:val="003F4AED"/>
    <w:rsid w:val="003F5DB1"/>
    <w:rsid w:val="004021D4"/>
    <w:rsid w:val="00410821"/>
    <w:rsid w:val="00413C86"/>
    <w:rsid w:val="00416345"/>
    <w:rsid w:val="00424899"/>
    <w:rsid w:val="00433126"/>
    <w:rsid w:val="004367AB"/>
    <w:rsid w:val="00443EE4"/>
    <w:rsid w:val="00446916"/>
    <w:rsid w:val="004A57CC"/>
    <w:rsid w:val="004B0DED"/>
    <w:rsid w:val="004C22DF"/>
    <w:rsid w:val="004C57BF"/>
    <w:rsid w:val="004D7162"/>
    <w:rsid w:val="004E6C70"/>
    <w:rsid w:val="004F2A1E"/>
    <w:rsid w:val="005002C4"/>
    <w:rsid w:val="0051403B"/>
    <w:rsid w:val="0052248A"/>
    <w:rsid w:val="00524382"/>
    <w:rsid w:val="00533D4D"/>
    <w:rsid w:val="005462C8"/>
    <w:rsid w:val="0055147E"/>
    <w:rsid w:val="005516C1"/>
    <w:rsid w:val="00585719"/>
    <w:rsid w:val="00590D13"/>
    <w:rsid w:val="00594370"/>
    <w:rsid w:val="005A3B46"/>
    <w:rsid w:val="005B1903"/>
    <w:rsid w:val="005B4193"/>
    <w:rsid w:val="005C05C7"/>
    <w:rsid w:val="005C1511"/>
    <w:rsid w:val="005D6E63"/>
    <w:rsid w:val="005E575C"/>
    <w:rsid w:val="006142CE"/>
    <w:rsid w:val="00615A28"/>
    <w:rsid w:val="00620A98"/>
    <w:rsid w:val="006277EE"/>
    <w:rsid w:val="006363B9"/>
    <w:rsid w:val="0063786D"/>
    <w:rsid w:val="0065223C"/>
    <w:rsid w:val="00653A17"/>
    <w:rsid w:val="00656DC8"/>
    <w:rsid w:val="00663DB2"/>
    <w:rsid w:val="006664D7"/>
    <w:rsid w:val="00681FB3"/>
    <w:rsid w:val="006A6B61"/>
    <w:rsid w:val="006B19D0"/>
    <w:rsid w:val="006C5F99"/>
    <w:rsid w:val="006C78B4"/>
    <w:rsid w:val="006D0B27"/>
    <w:rsid w:val="006E2574"/>
    <w:rsid w:val="006F738E"/>
    <w:rsid w:val="0070240C"/>
    <w:rsid w:val="007037F5"/>
    <w:rsid w:val="00725407"/>
    <w:rsid w:val="00730D98"/>
    <w:rsid w:val="007327C1"/>
    <w:rsid w:val="00740A33"/>
    <w:rsid w:val="00750452"/>
    <w:rsid w:val="007570B8"/>
    <w:rsid w:val="007748A5"/>
    <w:rsid w:val="00780487"/>
    <w:rsid w:val="00792DFF"/>
    <w:rsid w:val="007A2193"/>
    <w:rsid w:val="007B28DB"/>
    <w:rsid w:val="007B5223"/>
    <w:rsid w:val="007B6470"/>
    <w:rsid w:val="007C1353"/>
    <w:rsid w:val="007C491A"/>
    <w:rsid w:val="007C549C"/>
    <w:rsid w:val="007E1E8D"/>
    <w:rsid w:val="007F4E5C"/>
    <w:rsid w:val="007F73BE"/>
    <w:rsid w:val="008159A2"/>
    <w:rsid w:val="0081784B"/>
    <w:rsid w:val="0082106D"/>
    <w:rsid w:val="00854293"/>
    <w:rsid w:val="00881D10"/>
    <w:rsid w:val="00882994"/>
    <w:rsid w:val="00884276"/>
    <w:rsid w:val="00887EEB"/>
    <w:rsid w:val="008B6A0B"/>
    <w:rsid w:val="008F5436"/>
    <w:rsid w:val="00902B75"/>
    <w:rsid w:val="00910942"/>
    <w:rsid w:val="00914661"/>
    <w:rsid w:val="009150B7"/>
    <w:rsid w:val="00916DE8"/>
    <w:rsid w:val="00934C13"/>
    <w:rsid w:val="009376ED"/>
    <w:rsid w:val="009423B0"/>
    <w:rsid w:val="00943E0C"/>
    <w:rsid w:val="00951EBC"/>
    <w:rsid w:val="00953CEE"/>
    <w:rsid w:val="009669D3"/>
    <w:rsid w:val="00972E45"/>
    <w:rsid w:val="009779F9"/>
    <w:rsid w:val="00982F8B"/>
    <w:rsid w:val="00993138"/>
    <w:rsid w:val="009B0333"/>
    <w:rsid w:val="009D1F32"/>
    <w:rsid w:val="009D52D5"/>
    <w:rsid w:val="00A07E8D"/>
    <w:rsid w:val="00A07ED6"/>
    <w:rsid w:val="00A1241B"/>
    <w:rsid w:val="00A162F7"/>
    <w:rsid w:val="00A1682F"/>
    <w:rsid w:val="00A23BCE"/>
    <w:rsid w:val="00A40271"/>
    <w:rsid w:val="00A40A21"/>
    <w:rsid w:val="00A43423"/>
    <w:rsid w:val="00A50C82"/>
    <w:rsid w:val="00A52068"/>
    <w:rsid w:val="00A66FB8"/>
    <w:rsid w:val="00A81E1E"/>
    <w:rsid w:val="00A8319B"/>
    <w:rsid w:val="00AA7AAB"/>
    <w:rsid w:val="00AB5983"/>
    <w:rsid w:val="00AC3E6F"/>
    <w:rsid w:val="00AD550B"/>
    <w:rsid w:val="00AD7FE3"/>
    <w:rsid w:val="00AE1349"/>
    <w:rsid w:val="00AE493E"/>
    <w:rsid w:val="00AE62D9"/>
    <w:rsid w:val="00AF42CA"/>
    <w:rsid w:val="00B02DC2"/>
    <w:rsid w:val="00B03409"/>
    <w:rsid w:val="00B03439"/>
    <w:rsid w:val="00B07881"/>
    <w:rsid w:val="00B12327"/>
    <w:rsid w:val="00B1303E"/>
    <w:rsid w:val="00B248BE"/>
    <w:rsid w:val="00B304CC"/>
    <w:rsid w:val="00B36E4A"/>
    <w:rsid w:val="00B42E4F"/>
    <w:rsid w:val="00B650CB"/>
    <w:rsid w:val="00BB5737"/>
    <w:rsid w:val="00BB7051"/>
    <w:rsid w:val="00BC169D"/>
    <w:rsid w:val="00BE1FD3"/>
    <w:rsid w:val="00BE28AF"/>
    <w:rsid w:val="00BE5AD6"/>
    <w:rsid w:val="00C02E18"/>
    <w:rsid w:val="00C20577"/>
    <w:rsid w:val="00C36508"/>
    <w:rsid w:val="00C37F2D"/>
    <w:rsid w:val="00C5719A"/>
    <w:rsid w:val="00C76D42"/>
    <w:rsid w:val="00C96877"/>
    <w:rsid w:val="00CA497B"/>
    <w:rsid w:val="00CD6333"/>
    <w:rsid w:val="00CE2D88"/>
    <w:rsid w:val="00CF15A0"/>
    <w:rsid w:val="00CF2CC9"/>
    <w:rsid w:val="00CF5D77"/>
    <w:rsid w:val="00CF6049"/>
    <w:rsid w:val="00D05CB3"/>
    <w:rsid w:val="00D145F4"/>
    <w:rsid w:val="00D14A9D"/>
    <w:rsid w:val="00D24FEE"/>
    <w:rsid w:val="00D30CCA"/>
    <w:rsid w:val="00D310FC"/>
    <w:rsid w:val="00D32ACD"/>
    <w:rsid w:val="00D33675"/>
    <w:rsid w:val="00D3509C"/>
    <w:rsid w:val="00D44763"/>
    <w:rsid w:val="00D5388B"/>
    <w:rsid w:val="00D5782C"/>
    <w:rsid w:val="00D75AB8"/>
    <w:rsid w:val="00D878E4"/>
    <w:rsid w:val="00D91EE1"/>
    <w:rsid w:val="00DA6982"/>
    <w:rsid w:val="00DB2775"/>
    <w:rsid w:val="00DB69AF"/>
    <w:rsid w:val="00DB726F"/>
    <w:rsid w:val="00DE3B98"/>
    <w:rsid w:val="00E02BF9"/>
    <w:rsid w:val="00E11B67"/>
    <w:rsid w:val="00E12E10"/>
    <w:rsid w:val="00E22FD9"/>
    <w:rsid w:val="00E311A5"/>
    <w:rsid w:val="00E41C7A"/>
    <w:rsid w:val="00E43E08"/>
    <w:rsid w:val="00E51F50"/>
    <w:rsid w:val="00E520ED"/>
    <w:rsid w:val="00E53B73"/>
    <w:rsid w:val="00E6088F"/>
    <w:rsid w:val="00E80AC0"/>
    <w:rsid w:val="00E95650"/>
    <w:rsid w:val="00E95A7A"/>
    <w:rsid w:val="00EB34E2"/>
    <w:rsid w:val="00EC27D7"/>
    <w:rsid w:val="00ED74BF"/>
    <w:rsid w:val="00EE036A"/>
    <w:rsid w:val="00EE229B"/>
    <w:rsid w:val="00EF51D4"/>
    <w:rsid w:val="00F00554"/>
    <w:rsid w:val="00F05CDD"/>
    <w:rsid w:val="00F13B3A"/>
    <w:rsid w:val="00F27451"/>
    <w:rsid w:val="00F331BE"/>
    <w:rsid w:val="00F35E44"/>
    <w:rsid w:val="00F50D86"/>
    <w:rsid w:val="00F566F7"/>
    <w:rsid w:val="00F60A14"/>
    <w:rsid w:val="00F65D65"/>
    <w:rsid w:val="00F83AF4"/>
    <w:rsid w:val="00F86486"/>
    <w:rsid w:val="00F86BED"/>
    <w:rsid w:val="00F8730A"/>
    <w:rsid w:val="00F90B6D"/>
    <w:rsid w:val="00FA5A4F"/>
    <w:rsid w:val="00FB72E0"/>
    <w:rsid w:val="00FC5079"/>
    <w:rsid w:val="00FC62B3"/>
    <w:rsid w:val="00FE08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chartTrackingRefBased/>
  <w15:docId w15:val="{DEA2FD2C-0929-4442-9224-D499FB8B6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D42"/>
    <w:pPr>
      <w:spacing w:after="180"/>
    </w:pPr>
    <w:rPr>
      <w:rFonts w:ascii="Times New Roman" w:eastAsia="PMingLiU" w:hAnsi="Times New Roman" w:cs="Times New Roman"/>
      <w:sz w:val="20"/>
      <w:szCs w:val="20"/>
    </w:rPr>
  </w:style>
  <w:style w:type="paragraph" w:styleId="Heading1">
    <w:name w:val="heading 1"/>
    <w:aliases w:val="NMP Heading 1,H1,h11,h12,h13,h14,h15,h16,app heading 1,l1,Memo Heading 1,Heading 1_a,heading 1,h17,h111,h121,h131,h141,h151,h161,h18,h112,h122,h132,h142,h152,h162,h19,h113,h123,h133,h143,h153,h163,h1,Alt+1,Alt+11,Alt+12,Alt+13"/>
    <w:next w:val="Normal"/>
    <w:link w:val="Heading1Char"/>
    <w:qFormat/>
    <w:rsid w:val="00A40271"/>
    <w:pPr>
      <w:keepNext/>
      <w:keepLines/>
      <w:numPr>
        <w:numId w:val="1"/>
      </w:numPr>
      <w:pBdr>
        <w:top w:val="single" w:sz="12" w:space="3" w:color="auto"/>
      </w:pBdr>
      <w:spacing w:before="240" w:after="180"/>
      <w:outlineLvl w:val="0"/>
    </w:pPr>
    <w:rPr>
      <w:rFonts w:ascii="Arial" w:eastAsia="PMingLiU" w:hAnsi="Arial" w:cs="Times New Roman"/>
      <w:sz w:val="36"/>
      <w:szCs w:val="20"/>
    </w:rPr>
  </w:style>
  <w:style w:type="paragraph" w:styleId="Heading2">
    <w:name w:val="heading 2"/>
    <w:basedOn w:val="Heading1"/>
    <w:next w:val="Normal"/>
    <w:link w:val="Heading2Char"/>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A40271"/>
    <w:pPr>
      <w:numPr>
        <w:ilvl w:val="3"/>
      </w:numPr>
      <w:outlineLvl w:val="3"/>
    </w:pPr>
    <w:rPr>
      <w:sz w:val="24"/>
    </w:rPr>
  </w:style>
  <w:style w:type="paragraph" w:styleId="Heading5">
    <w:name w:val="heading 5"/>
    <w:basedOn w:val="Heading4"/>
    <w:next w:val="Normal"/>
    <w:link w:val="Heading5Char"/>
    <w:qFormat/>
    <w:rsid w:val="00A40271"/>
    <w:pPr>
      <w:numPr>
        <w:ilvl w:val="4"/>
      </w:numPr>
      <w:outlineLvl w:val="4"/>
    </w:pPr>
    <w:rPr>
      <w:sz w:val="22"/>
    </w:rPr>
  </w:style>
  <w:style w:type="paragraph" w:styleId="Heading6">
    <w:name w:val="heading 6"/>
    <w:basedOn w:val="Normal"/>
    <w:next w:val="Normal"/>
    <w:link w:val="Heading6Char"/>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A40271"/>
    <w:pPr>
      <w:numPr>
        <w:ilvl w:val="7"/>
      </w:numPr>
      <w:outlineLvl w:val="7"/>
    </w:pPr>
  </w:style>
  <w:style w:type="paragraph" w:styleId="Heading9">
    <w:name w:val="heading 9"/>
    <w:basedOn w:val="Heading8"/>
    <w:next w:val="Normal"/>
    <w:link w:val="Heading9Char"/>
    <w:qFormat/>
    <w:rsid w:val="00A40271"/>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40271"/>
    <w:rPr>
      <w:rFonts w:ascii="Arial" w:eastAsia="PMingLiU" w:hAnsi="Arial" w:cs="Times New Roman"/>
      <w:sz w:val="36"/>
      <w:szCs w:val="20"/>
    </w:rPr>
  </w:style>
  <w:style w:type="character" w:customStyle="1" w:styleId="Heading2Char">
    <w:name w:val="Heading 2 Char"/>
    <w:basedOn w:val="DefaultParagraphFont"/>
    <w:link w:val="Heading2"/>
    <w:rsid w:val="00A40271"/>
    <w:rPr>
      <w:rFonts w:ascii="Arial" w:eastAsia="PMingLiU"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A40271"/>
    <w:rPr>
      <w:rFonts w:ascii="Arial" w:eastAsia="PMingLiU"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40271"/>
    <w:rPr>
      <w:rFonts w:ascii="Arial" w:eastAsia="PMingLiU" w:hAnsi="Arial" w:cs="Times New Roman"/>
      <w:szCs w:val="20"/>
    </w:rPr>
  </w:style>
  <w:style w:type="character" w:customStyle="1" w:styleId="Heading5Char">
    <w:name w:val="Heading 5 Char"/>
    <w:basedOn w:val="DefaultParagraphFont"/>
    <w:link w:val="Heading5"/>
    <w:rsid w:val="00A40271"/>
    <w:rPr>
      <w:rFonts w:ascii="Arial" w:eastAsia="PMingLiU" w:hAnsi="Arial" w:cs="Times New Roman"/>
      <w:sz w:val="22"/>
      <w:szCs w:val="20"/>
    </w:rPr>
  </w:style>
  <w:style w:type="character" w:customStyle="1" w:styleId="Heading6Char">
    <w:name w:val="Heading 6 Char"/>
    <w:basedOn w:val="DefaultParagraphFont"/>
    <w:link w:val="Heading6"/>
    <w:rsid w:val="00A40271"/>
    <w:rPr>
      <w:rFonts w:ascii="Arial" w:eastAsia="PMingLiU" w:hAnsi="Arial" w:cs="Times New Roman"/>
      <w:sz w:val="20"/>
      <w:szCs w:val="20"/>
    </w:rPr>
  </w:style>
  <w:style w:type="character" w:customStyle="1" w:styleId="Heading7Char">
    <w:name w:val="Heading 7 Char"/>
    <w:basedOn w:val="DefaultParagraphFont"/>
    <w:link w:val="Heading7"/>
    <w:rsid w:val="00A40271"/>
    <w:rPr>
      <w:rFonts w:ascii="Arial" w:eastAsia="PMingLiU" w:hAnsi="Arial" w:cs="Times New Roman"/>
      <w:sz w:val="20"/>
      <w:szCs w:val="20"/>
    </w:rPr>
  </w:style>
  <w:style w:type="character" w:customStyle="1" w:styleId="Heading8Char">
    <w:name w:val="Heading 8 Char"/>
    <w:basedOn w:val="DefaultParagraphFont"/>
    <w:link w:val="Heading8"/>
    <w:rsid w:val="00A40271"/>
    <w:rPr>
      <w:rFonts w:ascii="Arial" w:eastAsia="PMingLiU" w:hAnsi="Arial" w:cs="Times New Roman"/>
      <w:sz w:val="36"/>
      <w:szCs w:val="20"/>
    </w:rPr>
  </w:style>
  <w:style w:type="character" w:customStyle="1" w:styleId="Heading9Char">
    <w:name w:val="Heading 9 Char"/>
    <w:basedOn w:val="DefaultParagraphFont"/>
    <w:link w:val="Heading9"/>
    <w:rsid w:val="00A40271"/>
    <w:rPr>
      <w:rFonts w:ascii="Arial" w:eastAsia="PMingLiU"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40271"/>
    <w:pPr>
      <w:widowControl w:val="0"/>
    </w:pPr>
    <w:rPr>
      <w:rFonts w:ascii="Arial" w:eastAsia="PMingLiU"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40271"/>
    <w:rPr>
      <w:rFonts w:ascii="Arial" w:eastAsia="PMingLiU"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A40271"/>
    <w:pPr>
      <w:spacing w:after="200" w:line="276" w:lineRule="auto"/>
      <w:ind w:left="720"/>
      <w:contextualSpacing/>
    </w:pPr>
    <w:rPr>
      <w:rFonts w:ascii="Calibri" w:eastAsia="Calibri" w:hAnsi="Calibri" w:cstheme="minorBidi"/>
      <w:sz w:val="24"/>
      <w:szCs w:val="24"/>
      <w:lang w:val="x-none"/>
    </w:rPr>
  </w:style>
  <w:style w:type="paragraph" w:styleId="NormalWeb">
    <w:name w:val="Normal (Web)"/>
    <w:basedOn w:val="Normal"/>
    <w:uiPriority w:val="99"/>
    <w:unhideWhenUsed/>
    <w:rsid w:val="00A40271"/>
    <w:pPr>
      <w:spacing w:before="100" w:beforeAutospacing="1" w:after="100" w:afterAutospacing="1"/>
    </w:pPr>
    <w:rPr>
      <w:rFonts w:eastAsia="Times New Roman"/>
      <w:sz w:val="24"/>
      <w:szCs w:val="24"/>
      <w:lang w:eastAsia="zh-CN"/>
    </w:rPr>
  </w:style>
  <w:style w:type="paragraph" w:customStyle="1" w:styleId="References">
    <w:name w:val="References"/>
    <w:basedOn w:val="Normal"/>
    <w:rsid w:val="00A40271"/>
    <w:pPr>
      <w:numPr>
        <w:ilvl w:val="2"/>
        <w:numId w:val="2"/>
      </w:numPr>
      <w:spacing w:after="0"/>
    </w:pPr>
    <w:rPr>
      <w:rFonts w:eastAsia="Times New Roman"/>
      <w:szCs w:val="24"/>
      <w:lang w:val="en-US"/>
    </w:rPr>
  </w:style>
  <w:style w:type="paragraph" w:customStyle="1" w:styleId="Comments">
    <w:name w:val="Comments"/>
    <w:basedOn w:val="Normal"/>
    <w:link w:val="CommentsChar"/>
    <w:qFormat/>
    <w:rsid w:val="00A40271"/>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10"/>
      </w:numPr>
      <w:spacing w:after="120" w:line="360" w:lineRule="auto"/>
    </w:pPr>
    <w:rPr>
      <w:rFonts w:eastAsia="Times New Roman"/>
      <w:sz w:val="24"/>
      <w:szCs w:val="24"/>
    </w:r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iPriority w:val="99"/>
    <w:unhideWhenUsed/>
    <w:qFormat/>
    <w:rsid w:val="007F4E5C"/>
    <w:rPr>
      <w:sz w:val="16"/>
      <w:szCs w:val="16"/>
    </w:rPr>
  </w:style>
  <w:style w:type="paragraph" w:styleId="CommentText">
    <w:name w:val="annotation text"/>
    <w:basedOn w:val="Normal"/>
    <w:link w:val="CommentTextChar"/>
    <w:uiPriority w:val="99"/>
    <w:unhideWhenUsed/>
    <w:qFormat/>
    <w:rsid w:val="007F4E5C"/>
    <w:pPr>
      <w:spacing w:after="0"/>
    </w:pPr>
    <w:rPr>
      <w:rFonts w:eastAsia="Times New Roman"/>
    </w:rPr>
  </w:style>
  <w:style w:type="character" w:customStyle="1" w:styleId="CommentTextChar">
    <w:name w:val="Comment Text Char"/>
    <w:basedOn w:val="DefaultParagraphFont"/>
    <w:link w:val="CommentText"/>
    <w:uiPriority w:val="99"/>
    <w:qFormat/>
    <w:rsid w:val="007F4E5C"/>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C96877"/>
    <w:pPr>
      <w:spacing w:after="200"/>
    </w:pPr>
    <w:rPr>
      <w:i/>
      <w:iCs/>
      <w:color w:val="44546A" w:themeColor="text2"/>
      <w:sz w:val="18"/>
      <w:szCs w:val="18"/>
    </w:rPr>
  </w:style>
  <w:style w:type="character" w:customStyle="1" w:styleId="B1Zchn">
    <w:name w:val="B1 Zchn"/>
    <w:qFormat/>
    <w:locked/>
    <w:rsid w:val="00416345"/>
    <w:rPr>
      <w:lang w:val="zh-CN" w:eastAsia="en-US"/>
    </w:rPr>
  </w:style>
  <w:style w:type="numbering" w:customStyle="1" w:styleId="CurrentList1">
    <w:name w:val="Current List1"/>
    <w:uiPriority w:val="99"/>
    <w:rsid w:val="00653A17"/>
    <w:pPr>
      <w:numPr>
        <w:numId w:val="29"/>
      </w:numPr>
    </w:pPr>
  </w:style>
  <w:style w:type="character" w:styleId="Hyperlink">
    <w:name w:val="Hyperlink"/>
    <w:uiPriority w:val="99"/>
    <w:qFormat/>
    <w:rsid w:val="00B650CB"/>
    <w:rPr>
      <w:color w:val="0000FF"/>
      <w:u w:val="single"/>
    </w:rPr>
  </w:style>
  <w:style w:type="paragraph" w:customStyle="1" w:styleId="Agreement">
    <w:name w:val="Agreement"/>
    <w:basedOn w:val="Normal"/>
    <w:next w:val="Normal"/>
    <w:uiPriority w:val="99"/>
    <w:qFormat/>
    <w:rsid w:val="00B650CB"/>
    <w:pPr>
      <w:numPr>
        <w:numId w:val="31"/>
      </w:numPr>
      <w:spacing w:before="60" w:after="0"/>
    </w:pPr>
    <w:rPr>
      <w:rFonts w:ascii="Arial" w:eastAsia="MS Mincho" w:hAnsi="Arial"/>
      <w:b/>
      <w:szCs w:val="24"/>
      <w:lang w:eastAsia="en-GB"/>
    </w:rPr>
  </w:style>
  <w:style w:type="paragraph" w:customStyle="1" w:styleId="B1">
    <w:name w:val="B1"/>
    <w:basedOn w:val="Normal"/>
    <w:link w:val="B1Char1"/>
    <w:qFormat/>
    <w:rsid w:val="00F13B3A"/>
    <w:pPr>
      <w:ind w:left="568" w:hanging="284"/>
    </w:pPr>
    <w:rPr>
      <w:rFonts w:eastAsia="MS Mincho"/>
    </w:rPr>
  </w:style>
  <w:style w:type="paragraph" w:customStyle="1" w:styleId="B2">
    <w:name w:val="B2"/>
    <w:basedOn w:val="Normal"/>
    <w:link w:val="B2Char"/>
    <w:rsid w:val="00F13B3A"/>
    <w:pPr>
      <w:ind w:left="851" w:hanging="284"/>
    </w:pPr>
    <w:rPr>
      <w:rFonts w:eastAsia="MS Mincho"/>
    </w:rPr>
  </w:style>
  <w:style w:type="character" w:customStyle="1" w:styleId="B1Char1">
    <w:name w:val="B1 Char1"/>
    <w:link w:val="B1"/>
    <w:qFormat/>
    <w:rsid w:val="00F13B3A"/>
    <w:rPr>
      <w:rFonts w:ascii="Times New Roman" w:eastAsia="MS Mincho" w:hAnsi="Times New Roman" w:cs="Times New Roman"/>
      <w:sz w:val="20"/>
      <w:szCs w:val="20"/>
    </w:rPr>
  </w:style>
  <w:style w:type="character" w:customStyle="1" w:styleId="B2Char">
    <w:name w:val="B2 Char"/>
    <w:link w:val="B2"/>
    <w:locked/>
    <w:rsid w:val="00F13B3A"/>
    <w:rPr>
      <w:rFonts w:ascii="Times New Roman" w:eastAsia="MS Mincho" w:hAnsi="Times New Roman" w:cs="Times New Roman"/>
      <w:sz w:val="20"/>
      <w:szCs w:val="20"/>
    </w:rPr>
  </w:style>
  <w:style w:type="numbering" w:customStyle="1" w:styleId="CurrentList2">
    <w:name w:val="Current List2"/>
    <w:uiPriority w:val="99"/>
    <w:rsid w:val="000E6A0B"/>
    <w:pPr>
      <w:numPr>
        <w:numId w:val="36"/>
      </w:numPr>
    </w:pPr>
  </w:style>
  <w:style w:type="character" w:styleId="Strong">
    <w:name w:val="Strong"/>
    <w:basedOn w:val="DefaultParagraphFont"/>
    <w:uiPriority w:val="22"/>
    <w:qFormat/>
    <w:rsid w:val="00972E45"/>
    <w:rPr>
      <w:b/>
      <w:bCs/>
    </w:rPr>
  </w:style>
  <w:style w:type="numbering" w:customStyle="1" w:styleId="CurrentList3">
    <w:name w:val="Current List3"/>
    <w:uiPriority w:val="99"/>
    <w:rsid w:val="00F8730A"/>
    <w:pPr>
      <w:numPr>
        <w:numId w:val="43"/>
      </w:numPr>
    </w:pPr>
  </w:style>
  <w:style w:type="character" w:customStyle="1" w:styleId="ZGSM">
    <w:name w:val="ZGSM"/>
    <w:rsid w:val="000638F0"/>
  </w:style>
  <w:style w:type="paragraph" w:customStyle="1" w:styleId="NF">
    <w:name w:val="NF"/>
    <w:basedOn w:val="Normal"/>
    <w:rsid w:val="000638F0"/>
    <w:pPr>
      <w:keepNext/>
      <w:keepLines/>
      <w:spacing w:after="0"/>
      <w:ind w:left="1135" w:hanging="851"/>
    </w:pPr>
    <w:rPr>
      <w:rFonts w:ascii="Arial" w:eastAsia="MS Mincho" w:hAnsi="Arial"/>
      <w:sz w:val="18"/>
    </w:rPr>
  </w:style>
  <w:style w:type="paragraph" w:customStyle="1" w:styleId="ZT">
    <w:name w:val="ZT"/>
    <w:rsid w:val="000638F0"/>
    <w:pPr>
      <w:keepNext/>
      <w:framePr w:wrap="notBeside" w:hAnchor="margin" w:yAlign="center"/>
      <w:widowControl w:val="0"/>
      <w:spacing w:line="240" w:lineRule="atLeast"/>
      <w:jc w:val="right"/>
    </w:pPr>
    <w:rPr>
      <w:rFonts w:ascii="Arial" w:eastAsia="MS Mincho" w:hAnsi="Arial" w:cs="Times New Roman"/>
      <w:b/>
      <w:sz w:val="34"/>
      <w:szCs w:val="20"/>
    </w:rPr>
  </w:style>
  <w:style w:type="character" w:styleId="FollowedHyperlink">
    <w:name w:val="FollowedHyperlink"/>
    <w:basedOn w:val="DefaultParagraphFont"/>
    <w:uiPriority w:val="99"/>
    <w:semiHidden/>
    <w:unhideWhenUsed/>
    <w:rsid w:val="007F73BE"/>
    <w:rPr>
      <w:color w:val="954F72" w:themeColor="followedHyperlink"/>
      <w:u w:val="single"/>
    </w:rPr>
  </w:style>
  <w:style w:type="paragraph" w:customStyle="1" w:styleId="textintend1">
    <w:name w:val="text intend 1"/>
    <w:basedOn w:val="Normal"/>
    <w:rsid w:val="00943E0C"/>
    <w:pPr>
      <w:numPr>
        <w:numId w:val="46"/>
      </w:numPr>
      <w:spacing w:after="120"/>
      <w:jc w:val="both"/>
    </w:pPr>
    <w:rPr>
      <w:rFonts w:eastAsia="MS Gothic"/>
      <w:sz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portal.3gpp.org/desktopmodules/Specifications/SpecificationDetails.aspx?specificationId=4007"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9610E-DAD8-634A-9A22-C9410BF43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3</Pages>
  <Words>1120</Words>
  <Characters>6385</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Google (Abdellatif Salah)</cp:lastModifiedBy>
  <cp:revision>11</cp:revision>
  <dcterms:created xsi:type="dcterms:W3CDTF">2022-12-03T11:09:00Z</dcterms:created>
  <dcterms:modified xsi:type="dcterms:W3CDTF">2022-12-05T16:39:00Z</dcterms:modified>
</cp:coreProperties>
</file>